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300CBD" w14:textId="01D833CF" w:rsidR="00E46ED1" w:rsidRDefault="009A0CA2" w:rsidP="00E46ED1">
      <w:pPr>
        <w:jc w:val="center"/>
        <w:rPr>
          <w:rFonts w:ascii="Avenir Next" w:hAnsi="Avenir Next" w:cs="Calibri"/>
          <w:b/>
          <w:bCs/>
          <w:sz w:val="28"/>
          <w:szCs w:val="28"/>
        </w:rPr>
      </w:pPr>
      <w:r w:rsidRPr="009A0CA2">
        <w:rPr>
          <w:rFonts w:ascii="Avenir Next" w:hAnsi="Avenir Next" w:cs="Calibri"/>
          <w:b/>
          <w:bCs/>
          <w:sz w:val="28"/>
          <w:szCs w:val="28"/>
        </w:rPr>
        <w:t xml:space="preserve">HONOR </w:t>
      </w:r>
      <w:r w:rsidR="005279A4">
        <w:rPr>
          <w:rFonts w:ascii="Avenir Next" w:hAnsi="Avenir Next" w:cs="Calibri"/>
          <w:b/>
          <w:bCs/>
          <w:sz w:val="28"/>
          <w:szCs w:val="28"/>
        </w:rPr>
        <w:t>A</w:t>
      </w:r>
      <w:r w:rsidR="00DE7D92">
        <w:rPr>
          <w:rFonts w:ascii="Avenir Next" w:hAnsi="Avenir Next" w:cs="Calibri"/>
          <w:b/>
          <w:bCs/>
          <w:sz w:val="28"/>
          <w:szCs w:val="28"/>
        </w:rPr>
        <w:t>chieves</w:t>
      </w:r>
      <w:r w:rsidRPr="009A0CA2">
        <w:rPr>
          <w:rFonts w:ascii="Avenir Next" w:hAnsi="Avenir Next" w:cs="Calibri"/>
          <w:b/>
          <w:bCs/>
          <w:sz w:val="28"/>
          <w:szCs w:val="28"/>
        </w:rPr>
        <w:t xml:space="preserve"> </w:t>
      </w:r>
      <w:r w:rsidR="00E46ED1" w:rsidRPr="00E33F7F">
        <w:rPr>
          <w:rFonts w:ascii="Avenir Next" w:hAnsi="Avenir Next" w:cs="Calibri"/>
          <w:b/>
          <w:bCs/>
          <w:sz w:val="28"/>
          <w:szCs w:val="28"/>
        </w:rPr>
        <w:t>ISO/IEC 27</w:t>
      </w:r>
      <w:r w:rsidR="00731BCE">
        <w:rPr>
          <w:rFonts w:ascii="Avenir Next" w:hAnsi="Avenir Next" w:cs="Calibri"/>
          <w:b/>
          <w:bCs/>
          <w:sz w:val="28"/>
          <w:szCs w:val="28"/>
        </w:rPr>
        <w:t>7</w:t>
      </w:r>
      <w:r w:rsidR="00E46ED1" w:rsidRPr="00E33F7F">
        <w:rPr>
          <w:rFonts w:ascii="Avenir Next" w:hAnsi="Avenir Next" w:cs="Calibri"/>
          <w:b/>
          <w:bCs/>
          <w:sz w:val="28"/>
          <w:szCs w:val="28"/>
        </w:rPr>
        <w:t xml:space="preserve">01 </w:t>
      </w:r>
      <w:r w:rsidR="00E46ED1">
        <w:rPr>
          <w:rFonts w:ascii="Avenir Next" w:hAnsi="Avenir Next" w:cs="Calibri"/>
          <w:b/>
          <w:bCs/>
          <w:sz w:val="28"/>
          <w:szCs w:val="28"/>
        </w:rPr>
        <w:t xml:space="preserve">Privacy </w:t>
      </w:r>
      <w:r w:rsidR="00E46ED1" w:rsidRPr="00E33F7F">
        <w:rPr>
          <w:rFonts w:ascii="Avenir Next" w:hAnsi="Avenir Next" w:cs="Calibri"/>
          <w:b/>
          <w:bCs/>
          <w:sz w:val="28"/>
          <w:szCs w:val="28"/>
        </w:rPr>
        <w:t>Information Management Certification</w:t>
      </w:r>
    </w:p>
    <w:p w14:paraId="7E410AE9" w14:textId="77777777" w:rsidR="0050140A" w:rsidRPr="00BC783D" w:rsidRDefault="0050140A" w:rsidP="00E46ED1">
      <w:pPr>
        <w:jc w:val="center"/>
        <w:rPr>
          <w:rFonts w:ascii="Avenir Next" w:hAnsi="Avenir Next" w:cs="Calibri"/>
        </w:rPr>
      </w:pPr>
    </w:p>
    <w:p w14:paraId="599DBD71" w14:textId="089CBC5F" w:rsidR="00C75A1B" w:rsidRDefault="00914C07" w:rsidP="002B6192">
      <w:pPr>
        <w:jc w:val="both"/>
        <w:rPr>
          <w:rFonts w:ascii="Avenir Next" w:hAnsi="Avenir Next" w:cs="Calibri"/>
          <w:lang w:eastAsia="zh-TW"/>
        </w:rPr>
      </w:pPr>
      <w:r w:rsidRPr="00187F4E">
        <w:rPr>
          <w:rFonts w:ascii="Avenir Next" w:hAnsi="Avenir Next" w:cs="Calibri"/>
          <w:b/>
        </w:rPr>
        <w:t>Shenzhen, China</w:t>
      </w:r>
      <w:r w:rsidR="007D36EF">
        <w:rPr>
          <w:rFonts w:ascii="Avenir Next" w:hAnsi="Avenir Next" w:cs="Calibri"/>
          <w:b/>
        </w:rPr>
        <w:t xml:space="preserve">, </w:t>
      </w:r>
      <w:r w:rsidR="00D764F2">
        <w:rPr>
          <w:rFonts w:ascii="Avenir Next" w:hAnsi="Avenir Next" w:cs="Calibri"/>
          <w:b/>
        </w:rPr>
        <w:t>May</w:t>
      </w:r>
      <w:r w:rsidR="007D36EF" w:rsidRPr="00187F4E">
        <w:rPr>
          <w:rFonts w:ascii="Avenir Next" w:hAnsi="Avenir Next" w:cs="Calibri"/>
          <w:b/>
        </w:rPr>
        <w:t xml:space="preserve"> </w:t>
      </w:r>
      <w:r w:rsidR="0082323B" w:rsidRPr="0082323B">
        <w:rPr>
          <w:rFonts w:ascii="Avenir Next" w:hAnsi="Avenir Next" w:cs="Calibri"/>
          <w:b/>
        </w:rPr>
        <w:t>14</w:t>
      </w:r>
      <w:r w:rsidR="007D36EF" w:rsidRPr="0082323B">
        <w:rPr>
          <w:rFonts w:ascii="Avenir Next" w:hAnsi="Avenir Next" w:cs="Calibri"/>
          <w:b/>
          <w:vertAlign w:val="superscript"/>
        </w:rPr>
        <w:t>th</w:t>
      </w:r>
      <w:r w:rsidR="007D36EF" w:rsidRPr="00187F4E">
        <w:rPr>
          <w:rFonts w:ascii="Avenir Next" w:hAnsi="Avenir Next" w:cs="Calibri"/>
          <w:b/>
        </w:rPr>
        <w:t xml:space="preserve"> -</w:t>
      </w:r>
      <w:r w:rsidR="007D36EF">
        <w:rPr>
          <w:rFonts w:ascii="Avenir Next" w:hAnsi="Avenir Next" w:cs="Calibri"/>
        </w:rPr>
        <w:t xml:space="preserve"> </w:t>
      </w:r>
      <w:r w:rsidR="00AE3971" w:rsidRPr="005279A4">
        <w:rPr>
          <w:rFonts w:ascii="Avenir Next" w:hAnsi="Avenir Next" w:cs="Calibri"/>
        </w:rPr>
        <w:t>HONOR, a leading global provider of smart devices, today announced it has officially achieved the ISO/IEC 27</w:t>
      </w:r>
      <w:r w:rsidR="006B7381" w:rsidRPr="005279A4">
        <w:rPr>
          <w:rFonts w:ascii="Avenir Next" w:hAnsi="Avenir Next" w:cs="Calibri"/>
        </w:rPr>
        <w:t>701</w:t>
      </w:r>
      <w:r w:rsidR="00AE3971" w:rsidRPr="005279A4">
        <w:rPr>
          <w:rFonts w:ascii="Avenir Next" w:hAnsi="Avenir Next" w:cs="Calibri"/>
        </w:rPr>
        <w:t xml:space="preserve"> </w:t>
      </w:r>
      <w:r w:rsidR="005279A4">
        <w:rPr>
          <w:rFonts w:ascii="Avenir Next" w:hAnsi="Avenir Next" w:cs="Calibri"/>
        </w:rPr>
        <w:t xml:space="preserve">Privacy </w:t>
      </w:r>
      <w:r w:rsidR="00AE3971" w:rsidRPr="005279A4">
        <w:rPr>
          <w:rFonts w:ascii="Avenir Next" w:hAnsi="Avenir Next" w:cs="Calibri"/>
        </w:rPr>
        <w:t>Information</w:t>
      </w:r>
      <w:r w:rsidR="005279A4">
        <w:rPr>
          <w:rFonts w:ascii="Avenir Next" w:hAnsi="Avenir Next" w:cs="Calibri"/>
        </w:rPr>
        <w:t xml:space="preserve"> </w:t>
      </w:r>
      <w:r w:rsidR="00AE3971" w:rsidRPr="005279A4">
        <w:rPr>
          <w:rFonts w:ascii="Avenir Next" w:hAnsi="Avenir Next" w:cs="Calibri"/>
        </w:rPr>
        <w:t>Management</w:t>
      </w:r>
      <w:r w:rsidR="005279A4">
        <w:rPr>
          <w:rFonts w:ascii="Avenir Next" w:hAnsi="Avenir Next" w:cs="Calibri"/>
        </w:rPr>
        <w:t xml:space="preserve"> System </w:t>
      </w:r>
      <w:r w:rsidR="00AE3971" w:rsidRPr="005279A4">
        <w:rPr>
          <w:rFonts w:ascii="Avenir Next" w:hAnsi="Avenir Next" w:cs="Calibri"/>
        </w:rPr>
        <w:t>Certification</w:t>
      </w:r>
      <w:r w:rsidR="00A63733" w:rsidRPr="005279A4">
        <w:rPr>
          <w:rFonts w:ascii="Avenir Next" w:hAnsi="Avenir Next" w:cs="Calibri"/>
        </w:rPr>
        <w:t xml:space="preserve"> issued by </w:t>
      </w:r>
      <w:r w:rsidR="00511EA6" w:rsidRPr="005279A4">
        <w:rPr>
          <w:rFonts w:ascii="Avenir Next" w:hAnsi="Avenir Next" w:cs="Calibri"/>
        </w:rPr>
        <w:t xml:space="preserve">the </w:t>
      </w:r>
      <w:r w:rsidR="002B6192" w:rsidRPr="005279A4">
        <w:rPr>
          <w:rFonts w:ascii="Avenir Next" w:hAnsi="Avenir Next" w:cs="Calibri"/>
        </w:rPr>
        <w:t>British Standards Institute (BSI</w:t>
      </w:r>
      <w:r w:rsidR="00FC1E70" w:rsidRPr="005279A4">
        <w:rPr>
          <w:rFonts w:ascii="Avenir Next" w:hAnsi="Avenir Next" w:cs="Calibri"/>
        </w:rPr>
        <w:t>)</w:t>
      </w:r>
      <w:r w:rsidR="00985A9A">
        <w:rPr>
          <w:rFonts w:ascii="Avenir Next" w:hAnsi="Avenir Next" w:cs="Calibri"/>
        </w:rPr>
        <w:t>, on top of</w:t>
      </w:r>
      <w:r w:rsidR="00E46ED1">
        <w:rPr>
          <w:rFonts w:ascii="Avenir Next" w:hAnsi="Avenir Next" w:cs="Calibri"/>
        </w:rPr>
        <w:t xml:space="preserve"> its recent </w:t>
      </w:r>
      <w:r w:rsidR="00B64E17" w:rsidRPr="00CC7AA5">
        <w:rPr>
          <w:rFonts w:ascii="Avenir Next" w:hAnsi="Avenir Next" w:cs="Calibri"/>
        </w:rPr>
        <w:t>accreditation</w:t>
      </w:r>
      <w:r w:rsidR="00C75A1B" w:rsidRPr="00CC7AA5">
        <w:rPr>
          <w:rFonts w:ascii="Avenir Next" w:hAnsi="Avenir Next" w:cs="Calibri"/>
        </w:rPr>
        <w:t xml:space="preserve"> </w:t>
      </w:r>
      <w:r w:rsidR="001B0173" w:rsidRPr="00CC7AA5">
        <w:rPr>
          <w:rFonts w:ascii="Avenir Next" w:hAnsi="Avenir Next" w:cs="Calibri"/>
        </w:rPr>
        <w:t>of</w:t>
      </w:r>
      <w:r w:rsidR="00C75A1B" w:rsidRPr="00CC7AA5">
        <w:rPr>
          <w:rFonts w:ascii="Avenir Next" w:hAnsi="Avenir Next" w:cs="Calibri"/>
        </w:rPr>
        <w:t xml:space="preserve"> ISO/IEC 27001 Information Security Management Certification</w:t>
      </w:r>
      <w:r w:rsidR="00985A9A">
        <w:rPr>
          <w:rFonts w:ascii="Avenir Next" w:hAnsi="Avenir Next" w:cs="Calibri"/>
        </w:rPr>
        <w:t xml:space="preserve">. These </w:t>
      </w:r>
      <w:r w:rsidR="00C75A1B" w:rsidRPr="00CC7AA5">
        <w:rPr>
          <w:rFonts w:ascii="Avenir Next" w:hAnsi="Avenir Next" w:cs="Calibri"/>
        </w:rPr>
        <w:t>international</w:t>
      </w:r>
      <w:r w:rsidR="00985A9A">
        <w:rPr>
          <w:rFonts w:ascii="Avenir Next" w:hAnsi="Avenir Next" w:cs="Calibri"/>
        </w:rPr>
        <w:t>ly recognized</w:t>
      </w:r>
      <w:r w:rsidR="00C75A1B" w:rsidRPr="00CC7AA5">
        <w:rPr>
          <w:rFonts w:ascii="Avenir Next" w:hAnsi="Avenir Next" w:cs="Calibri"/>
          <w:lang w:eastAsia="zh-TW"/>
        </w:rPr>
        <w:t xml:space="preserve"> </w:t>
      </w:r>
      <w:r w:rsidR="00C75A1B" w:rsidRPr="00CC7AA5">
        <w:rPr>
          <w:rFonts w:ascii="Avenir Next" w:hAnsi="Avenir Next" w:cs="Calibri"/>
        </w:rPr>
        <w:t>certification</w:t>
      </w:r>
      <w:r w:rsidR="003504E6" w:rsidRPr="00CC7AA5">
        <w:rPr>
          <w:rFonts w:ascii="Avenir Next" w:hAnsi="Avenir Next" w:cs="Calibri"/>
        </w:rPr>
        <w:t>s</w:t>
      </w:r>
      <w:r w:rsidR="00985A9A">
        <w:rPr>
          <w:rFonts w:ascii="Avenir Next" w:hAnsi="Avenir Next" w:cs="Calibri"/>
        </w:rPr>
        <w:t xml:space="preserve"> </w:t>
      </w:r>
      <w:r w:rsidR="00E30B51" w:rsidRPr="00CC7AA5">
        <w:rPr>
          <w:rFonts w:ascii="Avenir Next" w:hAnsi="Avenir Next" w:cs="Calibri"/>
        </w:rPr>
        <w:t xml:space="preserve">are testament to </w:t>
      </w:r>
      <w:r w:rsidR="00C75A1B" w:rsidRPr="00CC7AA5">
        <w:rPr>
          <w:rFonts w:ascii="Avenir Next" w:hAnsi="Avenir Next" w:cs="Calibri"/>
        </w:rPr>
        <w:t xml:space="preserve">HONOR's </w:t>
      </w:r>
      <w:r w:rsidR="00AE3306" w:rsidRPr="00CC7AA5">
        <w:rPr>
          <w:rFonts w:ascii="Avenir Next" w:hAnsi="Avenir Next" w:cs="Calibri"/>
        </w:rPr>
        <w:t>commitment to achiev</w:t>
      </w:r>
      <w:r w:rsidR="00E868DF" w:rsidRPr="00CC7AA5">
        <w:rPr>
          <w:rFonts w:ascii="Avenir Next" w:hAnsi="Avenir Next" w:cs="Calibri"/>
        </w:rPr>
        <w:t>ing</w:t>
      </w:r>
      <w:r w:rsidR="00AE3306" w:rsidRPr="00CC7AA5">
        <w:rPr>
          <w:rFonts w:ascii="Avenir Next" w:hAnsi="Avenir Next" w:cs="Calibri"/>
        </w:rPr>
        <w:t xml:space="preserve"> </w:t>
      </w:r>
      <w:r w:rsidR="00985A9A">
        <w:rPr>
          <w:rFonts w:ascii="Avenir Next" w:hAnsi="Avenir Next" w:cs="Calibri"/>
        </w:rPr>
        <w:t xml:space="preserve">global standards in </w:t>
      </w:r>
      <w:r w:rsidR="00C75A1B" w:rsidRPr="00CC7AA5">
        <w:rPr>
          <w:rFonts w:ascii="Avenir Next" w:hAnsi="Avenir Next" w:cs="Calibri"/>
        </w:rPr>
        <w:t>information security and privacy information management.</w:t>
      </w:r>
    </w:p>
    <w:p w14:paraId="2D77CA9D" w14:textId="77777777" w:rsidR="005279A4" w:rsidRPr="00CC7AA5" w:rsidRDefault="005279A4" w:rsidP="002B6192">
      <w:pPr>
        <w:jc w:val="both"/>
        <w:rPr>
          <w:rFonts w:ascii="Avenir Next" w:hAnsi="Avenir Next" w:cs="Calibri"/>
        </w:rPr>
      </w:pPr>
    </w:p>
    <w:p w14:paraId="4AD648B1" w14:textId="2A6BF67A" w:rsidR="00985A9A" w:rsidRDefault="0082323B" w:rsidP="00C73AC0">
      <w:pPr>
        <w:jc w:val="center"/>
        <w:rPr>
          <w:rFonts w:ascii="Avenir Next" w:hAnsi="Avenir Next" w:cs="Calibri"/>
          <w:sz w:val="20"/>
          <w:szCs w:val="20"/>
          <w:highlight w:val="yellow"/>
        </w:rPr>
      </w:pPr>
      <w:r>
        <w:rPr>
          <w:rFonts w:ascii="Avenir Next" w:hAnsi="Avenir Next" w:cs="Calibri"/>
          <w:noProof/>
          <w:sz w:val="20"/>
          <w:szCs w:val="20"/>
          <w:highlight w:val="yellow"/>
        </w:rPr>
        <w:drawing>
          <wp:inline distT="0" distB="0" distL="0" distR="0" wp14:anchorId="539718A1" wp14:editId="7F2430AA">
            <wp:extent cx="5715000" cy="38100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9CC67" w14:textId="3B6904F1" w:rsidR="00C75A1B" w:rsidRPr="00CC7AA5" w:rsidRDefault="008E6AD5" w:rsidP="00C73AC0">
      <w:pPr>
        <w:jc w:val="center"/>
        <w:rPr>
          <w:rFonts w:ascii="Avenir Next" w:hAnsi="Avenir Next"/>
          <w:sz w:val="20"/>
          <w:szCs w:val="20"/>
        </w:rPr>
      </w:pPr>
      <w:r w:rsidRPr="0082323B">
        <w:rPr>
          <w:rFonts w:ascii="Avenir Next" w:hAnsi="Avenir Next" w:cs="Calibri"/>
          <w:sz w:val="20"/>
          <w:szCs w:val="20"/>
        </w:rPr>
        <w:t xml:space="preserve">George </w:t>
      </w:r>
      <w:r w:rsidR="00C75A1B" w:rsidRPr="0082323B">
        <w:rPr>
          <w:rFonts w:ascii="Avenir Next" w:hAnsi="Avenir Next" w:cs="Calibri"/>
          <w:sz w:val="20"/>
          <w:szCs w:val="20"/>
        </w:rPr>
        <w:t>Zhao, Chief Executive Officer of HONOR Device Co., Ltd, Ma Bing, Chief</w:t>
      </w:r>
      <w:r w:rsidR="00CD628A">
        <w:rPr>
          <w:rFonts w:ascii="Avenir Next" w:hAnsi="Avenir Next" w:cs="Calibri"/>
          <w:sz w:val="20"/>
          <w:szCs w:val="20"/>
        </w:rPr>
        <w:t xml:space="preserve"> IT and </w:t>
      </w:r>
      <w:r w:rsidR="00C75A1B" w:rsidRPr="0082323B">
        <w:rPr>
          <w:rFonts w:ascii="Avenir Next" w:hAnsi="Avenir Next" w:cs="Calibri"/>
          <w:sz w:val="20"/>
          <w:szCs w:val="20"/>
        </w:rPr>
        <w:t>Quality Officer of HONOR Device Co., Ltd, Paulo Lopes, Director Strategic Partnership, Greater China of BSI</w:t>
      </w:r>
      <w:r w:rsidR="003D45D1" w:rsidRPr="0082323B">
        <w:rPr>
          <w:rFonts w:ascii="Avenir Next" w:hAnsi="Avenir Next" w:cs="Calibri"/>
          <w:sz w:val="20"/>
          <w:szCs w:val="20"/>
        </w:rPr>
        <w:t>,</w:t>
      </w:r>
      <w:r w:rsidR="00C75A1B" w:rsidRPr="0082323B">
        <w:rPr>
          <w:rFonts w:ascii="Avenir Next" w:hAnsi="Avenir Next" w:cs="Calibri"/>
          <w:sz w:val="20"/>
          <w:szCs w:val="20"/>
        </w:rPr>
        <w:t xml:space="preserve"> and Wang Qian, Director of South China of BSI</w:t>
      </w:r>
      <w:r w:rsidR="00985A9A" w:rsidRPr="0082323B">
        <w:rPr>
          <w:rFonts w:ascii="Avenir Next" w:hAnsi="Avenir Next" w:cs="Calibri"/>
          <w:sz w:val="20"/>
          <w:szCs w:val="20"/>
        </w:rPr>
        <w:t xml:space="preserve"> at </w:t>
      </w:r>
      <w:r w:rsidR="00C75A1B" w:rsidRPr="0082323B">
        <w:rPr>
          <w:rFonts w:ascii="Avenir Next" w:hAnsi="Avenir Next" w:cs="Calibri"/>
          <w:sz w:val="20"/>
          <w:szCs w:val="20"/>
        </w:rPr>
        <w:t>the Certificate Award</w:t>
      </w:r>
      <w:r w:rsidR="00C73AC0" w:rsidRPr="0082323B">
        <w:rPr>
          <w:rFonts w:ascii="Avenir Next" w:hAnsi="Avenir Next" w:cs="Calibri"/>
          <w:sz w:val="20"/>
          <w:szCs w:val="20"/>
        </w:rPr>
        <w:t>ing</w:t>
      </w:r>
      <w:r w:rsidR="00C75A1B" w:rsidRPr="0082323B">
        <w:rPr>
          <w:rFonts w:ascii="Avenir Next" w:hAnsi="Avenir Next" w:cs="Calibri"/>
          <w:sz w:val="20"/>
          <w:szCs w:val="20"/>
        </w:rPr>
        <w:t xml:space="preserve"> Ceremony</w:t>
      </w:r>
      <w:r w:rsidR="00C75A1B" w:rsidRPr="0082323B">
        <w:rPr>
          <w:rFonts w:ascii="Avenir Next" w:hAnsi="Avenir Next"/>
          <w:sz w:val="20"/>
          <w:szCs w:val="20"/>
        </w:rPr>
        <w:t>.</w:t>
      </w:r>
    </w:p>
    <w:p w14:paraId="22435E4A" w14:textId="77777777" w:rsidR="00C75A1B" w:rsidRPr="00CC7AA5" w:rsidRDefault="00C75A1B" w:rsidP="002B6192">
      <w:pPr>
        <w:jc w:val="both"/>
        <w:rPr>
          <w:rFonts w:ascii="Avenir Next" w:hAnsi="Avenir Next"/>
        </w:rPr>
      </w:pPr>
    </w:p>
    <w:p w14:paraId="0D8512AE" w14:textId="10B70584" w:rsidR="00C75A1B" w:rsidRPr="00CC7AA5" w:rsidRDefault="00D74317" w:rsidP="002B6192">
      <w:pPr>
        <w:jc w:val="both"/>
        <w:rPr>
          <w:rFonts w:ascii="Avenir Next" w:hAnsi="Avenir Next" w:cs="Calibri"/>
          <w:color w:val="000000"/>
          <w:shd w:val="clear" w:color="auto" w:fill="FFFFFF"/>
        </w:rPr>
      </w:pPr>
      <w:r w:rsidRPr="00CC7AA5">
        <w:rPr>
          <w:rFonts w:ascii="Avenir Next" w:hAnsi="Avenir Next" w:cs="Calibri"/>
          <w:color w:val="000000"/>
          <w:shd w:val="clear" w:color="auto" w:fill="FFFFFF"/>
        </w:rPr>
        <w:t>“</w:t>
      </w:r>
      <w:r w:rsidR="00CC7AA5">
        <w:rPr>
          <w:rFonts w:ascii="Avenir Next" w:hAnsi="Avenir Next" w:cs="Calibri"/>
          <w:color w:val="000000"/>
          <w:shd w:val="clear" w:color="auto" w:fill="FFFFFF"/>
        </w:rPr>
        <w:t xml:space="preserve">At 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>HONOR</w:t>
      </w:r>
      <w:r w:rsidR="00CC7AA5">
        <w:rPr>
          <w:rFonts w:ascii="Avenir Next" w:hAnsi="Avenir Next" w:cs="Calibri"/>
          <w:color w:val="000000"/>
          <w:shd w:val="clear" w:color="auto" w:fill="FFFFFF"/>
        </w:rPr>
        <w:t>, we are</w:t>
      </w:r>
      <w:r w:rsidRPr="00CC7AA5">
        <w:rPr>
          <w:rFonts w:ascii="Avenir Next" w:hAnsi="Avenir Next" w:cs="Calibri"/>
          <w:color w:val="000000"/>
          <w:shd w:val="clear" w:color="auto" w:fill="FFFFFF"/>
        </w:rPr>
        <w:t xml:space="preserve"> </w:t>
      </w:r>
      <w:r w:rsidR="00985A9A">
        <w:rPr>
          <w:rFonts w:ascii="Avenir Next" w:hAnsi="Avenir Next" w:cs="Calibri"/>
          <w:color w:val="000000"/>
          <w:shd w:val="clear" w:color="auto" w:fill="FFFFFF"/>
        </w:rPr>
        <w:t xml:space="preserve">committed to prioritizing privacy above </w:t>
      </w:r>
      <w:r w:rsidR="005F76A7">
        <w:rPr>
          <w:rFonts w:ascii="Avenir Next" w:hAnsi="Avenir Next" w:cs="Calibri"/>
          <w:color w:val="000000"/>
          <w:shd w:val="clear" w:color="auto" w:fill="FFFFFF"/>
        </w:rPr>
        <w:t xml:space="preserve">all </w:t>
      </w:r>
      <w:r w:rsidR="00985A9A">
        <w:rPr>
          <w:rFonts w:ascii="Avenir Next" w:hAnsi="Avenir Next" w:cs="Calibri"/>
          <w:color w:val="000000"/>
          <w:shd w:val="clear" w:color="auto" w:fill="FFFFFF"/>
        </w:rPr>
        <w:t xml:space="preserve">else </w:t>
      </w:r>
      <w:r w:rsidR="005F76A7">
        <w:rPr>
          <w:rFonts w:ascii="Avenir Next" w:hAnsi="Avenir Next" w:cs="Calibri"/>
          <w:color w:val="000000"/>
          <w:shd w:val="clear" w:color="auto" w:fill="FFFFFF"/>
        </w:rPr>
        <w:t xml:space="preserve">as we </w:t>
      </w:r>
      <w:r w:rsidR="00CC7AA5">
        <w:rPr>
          <w:rFonts w:ascii="Avenir Next" w:hAnsi="Avenir Next" w:cs="Calibri"/>
          <w:color w:val="000000"/>
          <w:shd w:val="clear" w:color="auto" w:fill="FFFFFF"/>
        </w:rPr>
        <w:t>deliver high quality</w:t>
      </w:r>
      <w:r w:rsidR="005F76A7">
        <w:rPr>
          <w:rFonts w:ascii="Avenir Next" w:hAnsi="Avenir Next" w:cs="Calibri"/>
          <w:color w:val="000000"/>
          <w:shd w:val="clear" w:color="auto" w:fill="FFFFFF"/>
        </w:rPr>
        <w:t xml:space="preserve"> products and services to our customers</w:t>
      </w:r>
      <w:r w:rsidR="00CC7AA5">
        <w:rPr>
          <w:rFonts w:ascii="Avenir Next" w:hAnsi="Avenir Next" w:cs="Calibri"/>
          <w:color w:val="000000"/>
          <w:shd w:val="clear" w:color="auto" w:fill="FFFFFF"/>
        </w:rPr>
        <w:t xml:space="preserve"> around the world</w:t>
      </w:r>
      <w:r w:rsidR="005F76A7">
        <w:rPr>
          <w:rFonts w:ascii="Avenir Next" w:hAnsi="Avenir Next" w:cs="Calibri"/>
          <w:color w:val="000000"/>
          <w:shd w:val="clear" w:color="auto" w:fill="FFFFFF"/>
        </w:rPr>
        <w:t xml:space="preserve">. </w:t>
      </w:r>
      <w:r w:rsidR="00F56961" w:rsidRPr="00CC7AA5">
        <w:rPr>
          <w:rFonts w:ascii="Avenir Next" w:hAnsi="Avenir Next" w:cs="Calibri"/>
          <w:color w:val="000000"/>
          <w:shd w:val="clear" w:color="auto" w:fill="FFFFFF"/>
        </w:rPr>
        <w:t>We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 xml:space="preserve"> </w:t>
      </w:r>
      <w:r w:rsidR="00F97AD3" w:rsidRPr="00CC7AA5">
        <w:rPr>
          <w:rFonts w:ascii="Avenir Next" w:hAnsi="Avenir Next" w:cs="Calibri"/>
          <w:color w:val="000000"/>
          <w:shd w:val="clear" w:color="auto" w:fill="FFFFFF"/>
        </w:rPr>
        <w:t>adopt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 xml:space="preserve"> </w:t>
      </w:r>
      <w:r w:rsidR="00C30AB1" w:rsidRPr="00CC7AA5">
        <w:rPr>
          <w:rFonts w:ascii="Avenir Next" w:hAnsi="Avenir Next" w:cs="Calibri"/>
          <w:color w:val="000000"/>
          <w:shd w:val="clear" w:color="auto" w:fill="FFFFFF"/>
        </w:rPr>
        <w:t>a</w:t>
      </w:r>
      <w:r w:rsidR="005C7EFD" w:rsidRPr="00CC7AA5">
        <w:rPr>
          <w:rFonts w:ascii="Avenir Next" w:hAnsi="Avenir Next" w:cs="Calibri"/>
          <w:color w:val="000000"/>
          <w:shd w:val="clear" w:color="auto" w:fill="FFFFFF"/>
        </w:rPr>
        <w:t xml:space="preserve"> consumer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 xml:space="preserve">-centric approach </w:t>
      </w:r>
      <w:r w:rsidR="001511BD" w:rsidRPr="00CC7AA5">
        <w:rPr>
          <w:rFonts w:ascii="Avenir Next" w:hAnsi="Avenir Next" w:cs="Calibri"/>
          <w:color w:val="000000"/>
          <w:shd w:val="clear" w:color="auto" w:fill="FFFFFF"/>
        </w:rPr>
        <w:t>with a strategic focus on innovation, product quality and service</w:t>
      </w:r>
      <w:r w:rsidR="00F97AD3" w:rsidRPr="00CC7AA5">
        <w:rPr>
          <w:rFonts w:ascii="Avenir Next" w:hAnsi="Avenir Next" w:cs="Calibri"/>
          <w:color w:val="000000"/>
          <w:shd w:val="clear" w:color="auto" w:fill="FFFFFF"/>
        </w:rPr>
        <w:t>.</w:t>
      </w:r>
      <w:r w:rsidR="00215C44" w:rsidRPr="00CC7AA5">
        <w:rPr>
          <w:rFonts w:ascii="Avenir Next" w:hAnsi="Avenir Next" w:cs="Calibri"/>
          <w:color w:val="000000"/>
          <w:shd w:val="clear" w:color="auto" w:fill="FFFFFF"/>
        </w:rPr>
        <w:t xml:space="preserve"> </w:t>
      </w:r>
      <w:r w:rsidR="005F6498" w:rsidRPr="00CC7AA5">
        <w:rPr>
          <w:rFonts w:ascii="Avenir Next" w:hAnsi="Avenir Next" w:cs="Calibri"/>
          <w:color w:val="000000"/>
          <w:shd w:val="clear" w:color="auto" w:fill="FFFFFF"/>
        </w:rPr>
        <w:t xml:space="preserve">From </w:t>
      </w:r>
      <w:r w:rsidR="00635C09" w:rsidRPr="00CC7AA5">
        <w:rPr>
          <w:rFonts w:ascii="Avenir Next" w:hAnsi="Avenir Next" w:cs="Calibri"/>
          <w:color w:val="000000"/>
          <w:shd w:val="clear" w:color="auto" w:fill="FFFFFF"/>
        </w:rPr>
        <w:t xml:space="preserve">product design </w:t>
      </w:r>
      <w:r w:rsidR="00CC7AA5">
        <w:rPr>
          <w:rFonts w:ascii="Avenir Next" w:hAnsi="Avenir Next" w:cs="Calibri"/>
          <w:color w:val="000000"/>
          <w:shd w:val="clear" w:color="auto" w:fill="FFFFFF"/>
        </w:rPr>
        <w:t xml:space="preserve">right through to the </w:t>
      </w:r>
      <w:r w:rsidR="005F76A7">
        <w:rPr>
          <w:rFonts w:ascii="Avenir Next" w:hAnsi="Avenir Next" w:cs="Calibri"/>
          <w:color w:val="000000"/>
          <w:shd w:val="clear" w:color="auto" w:fill="FFFFFF"/>
        </w:rPr>
        <w:t xml:space="preserve">retail </w:t>
      </w:r>
      <w:r w:rsidR="0055730E" w:rsidRPr="00CC7AA5">
        <w:rPr>
          <w:rFonts w:ascii="Avenir Next" w:hAnsi="Avenir Next" w:cs="Calibri"/>
          <w:color w:val="000000"/>
          <w:shd w:val="clear" w:color="auto" w:fill="FFFFFF"/>
        </w:rPr>
        <w:t>experience</w:t>
      </w:r>
      <w:r w:rsidR="005F6498" w:rsidRPr="00CC7AA5">
        <w:rPr>
          <w:rFonts w:ascii="Avenir Next" w:hAnsi="Avenir Next" w:cs="Calibri"/>
          <w:color w:val="000000"/>
          <w:shd w:val="clear" w:color="auto" w:fill="FFFFFF"/>
        </w:rPr>
        <w:t>, we protect our users’ privac</w:t>
      </w:r>
      <w:r w:rsidR="00D64FEC" w:rsidRPr="00CC7AA5">
        <w:rPr>
          <w:rFonts w:ascii="Avenir Next" w:hAnsi="Avenir Next" w:cs="Calibri"/>
          <w:color w:val="000000"/>
          <w:shd w:val="clear" w:color="auto" w:fill="FFFFFF"/>
        </w:rPr>
        <w:t xml:space="preserve">y </w:t>
      </w:r>
      <w:r w:rsidR="00CC7AA5">
        <w:rPr>
          <w:rFonts w:ascii="Avenir Next" w:hAnsi="Avenir Next" w:cs="Calibri"/>
          <w:color w:val="000000"/>
          <w:shd w:val="clear" w:color="auto" w:fill="FFFFFF"/>
        </w:rPr>
        <w:t>every step of the way, enabling</w:t>
      </w:r>
      <w:r w:rsidR="00D64FEC" w:rsidRPr="00CC7AA5">
        <w:rPr>
          <w:rFonts w:ascii="Avenir Next" w:hAnsi="Avenir Next" w:cs="Calibri"/>
          <w:color w:val="000000"/>
          <w:shd w:val="clear" w:color="auto" w:fill="FFFFFF"/>
        </w:rPr>
        <w:t xml:space="preserve"> </w:t>
      </w:r>
      <w:r w:rsidR="009A7A41" w:rsidRPr="00CC7AA5">
        <w:rPr>
          <w:rFonts w:ascii="Avenir Next" w:hAnsi="Avenir Next" w:cs="Calibri"/>
          <w:color w:val="000000"/>
          <w:shd w:val="clear" w:color="auto" w:fill="FFFFFF"/>
        </w:rPr>
        <w:t xml:space="preserve">them to 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 xml:space="preserve">have complete control over their personal data. </w:t>
      </w:r>
      <w:r w:rsidR="00CC7AA5">
        <w:rPr>
          <w:rFonts w:ascii="Avenir Next" w:hAnsi="Avenir Next" w:cs="Calibri"/>
          <w:color w:val="000000"/>
          <w:shd w:val="clear" w:color="auto" w:fill="FFFFFF"/>
        </w:rPr>
        <w:t>We</w:t>
      </w:r>
      <w:r w:rsidR="005F76A7">
        <w:rPr>
          <w:rFonts w:ascii="Avenir Next" w:hAnsi="Avenir Next" w:cs="Calibri"/>
          <w:color w:val="000000"/>
          <w:shd w:val="clear" w:color="auto" w:fill="FFFFFF"/>
        </w:rPr>
        <w:t xml:space="preserve"> 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 xml:space="preserve">share </w:t>
      </w:r>
      <w:r w:rsidR="00CC7AA5">
        <w:rPr>
          <w:rFonts w:ascii="Avenir Next" w:hAnsi="Avenir Next" w:cs="Calibri"/>
          <w:color w:val="000000"/>
          <w:shd w:val="clear" w:color="auto" w:fill="FFFFFF"/>
        </w:rPr>
        <w:t xml:space="preserve">this 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>best practic</w:t>
      </w:r>
      <w:r w:rsidR="002F23FA" w:rsidRPr="00CC7AA5">
        <w:rPr>
          <w:rFonts w:ascii="Avenir Next" w:hAnsi="Avenir Next" w:cs="Calibri"/>
          <w:color w:val="000000"/>
          <w:shd w:val="clear" w:color="auto" w:fill="FFFFFF"/>
        </w:rPr>
        <w:t>e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 xml:space="preserve"> with </w:t>
      </w:r>
      <w:r w:rsidR="002F23FA" w:rsidRPr="00CC7AA5">
        <w:rPr>
          <w:rFonts w:ascii="Avenir Next" w:hAnsi="Avenir Next" w:cs="Calibri"/>
          <w:color w:val="000000"/>
          <w:shd w:val="clear" w:color="auto" w:fill="FFFFFF"/>
        </w:rPr>
        <w:t>our suppliers and partners</w:t>
      </w:r>
      <w:r w:rsidR="005F76A7">
        <w:rPr>
          <w:rFonts w:ascii="Avenir Next" w:hAnsi="Avenir Next" w:cs="Calibri"/>
          <w:color w:val="000000"/>
          <w:shd w:val="clear" w:color="auto" w:fill="FFFFFF"/>
        </w:rPr>
        <w:t xml:space="preserve"> and work </w:t>
      </w:r>
      <w:r w:rsidR="00CC7AA5">
        <w:rPr>
          <w:rFonts w:ascii="Avenir Next" w:hAnsi="Avenir Next" w:cs="Calibri"/>
          <w:color w:val="000000"/>
          <w:shd w:val="clear" w:color="auto" w:fill="FFFFFF"/>
        </w:rPr>
        <w:t xml:space="preserve">in partnership </w:t>
      </w:r>
      <w:r w:rsidR="005F76A7">
        <w:rPr>
          <w:rFonts w:ascii="Avenir Next" w:hAnsi="Avenir Next" w:cs="Calibri"/>
          <w:color w:val="000000"/>
          <w:shd w:val="clear" w:color="auto" w:fill="FFFFFF"/>
        </w:rPr>
        <w:t xml:space="preserve">with 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 xml:space="preserve">industry </w:t>
      </w:r>
      <w:r w:rsidR="00CC7AA5">
        <w:rPr>
          <w:rFonts w:ascii="Avenir Next" w:hAnsi="Avenir Next" w:cs="Calibri"/>
          <w:color w:val="000000"/>
          <w:shd w:val="clear" w:color="auto" w:fill="FFFFFF"/>
        </w:rPr>
        <w:t xml:space="preserve">stakeholders </w:t>
      </w:r>
      <w:r w:rsidR="00C75A1B" w:rsidRPr="00CC7AA5">
        <w:rPr>
          <w:rFonts w:ascii="Avenir Next" w:hAnsi="Avenir Next" w:cs="Calibri"/>
          <w:color w:val="000000"/>
          <w:shd w:val="clear" w:color="auto" w:fill="FFFFFF"/>
        </w:rPr>
        <w:t xml:space="preserve">to </w:t>
      </w:r>
      <w:r w:rsidR="005F76A7">
        <w:rPr>
          <w:rFonts w:ascii="Avenir Next" w:hAnsi="Avenir Next" w:cs="Calibri"/>
          <w:color w:val="000000"/>
          <w:shd w:val="clear" w:color="auto" w:fill="FFFFFF"/>
        </w:rPr>
        <w:t>develop a healthy ecosystem for data privacy,</w:t>
      </w:r>
      <w:r w:rsidRPr="00CC7AA5">
        <w:rPr>
          <w:rFonts w:ascii="Avenir Next" w:hAnsi="Avenir Next" w:cs="Calibri"/>
          <w:color w:val="000000"/>
          <w:shd w:val="clear" w:color="auto" w:fill="FFFFFF"/>
        </w:rPr>
        <w:t>”</w:t>
      </w:r>
      <w:r w:rsidR="009F3A9E" w:rsidRPr="00CC7AA5">
        <w:rPr>
          <w:rFonts w:ascii="Avenir Next" w:hAnsi="Avenir Next" w:cs="Calibri"/>
          <w:color w:val="000000"/>
          <w:shd w:val="clear" w:color="auto" w:fill="FFFFFF"/>
        </w:rPr>
        <w:t xml:space="preserve"> said George Zhao, CEO of HONOR Device Co., Ltd.</w:t>
      </w:r>
    </w:p>
    <w:p w14:paraId="53DEE7B2" w14:textId="77777777" w:rsidR="002A179C" w:rsidRPr="00EB2139" w:rsidRDefault="002A179C" w:rsidP="002B6192">
      <w:pPr>
        <w:jc w:val="both"/>
        <w:rPr>
          <w:rFonts w:ascii="Calibri" w:hAnsi="Calibri" w:cs="Calibri"/>
          <w:color w:val="000000"/>
          <w:shd w:val="clear" w:color="auto" w:fill="FFFFFF"/>
        </w:rPr>
      </w:pPr>
    </w:p>
    <w:p w14:paraId="452A4FDD" w14:textId="77777777" w:rsidR="00C75A1B" w:rsidRPr="0025055C" w:rsidRDefault="00C75A1B" w:rsidP="006B4DED">
      <w:pPr>
        <w:jc w:val="center"/>
        <w:rPr>
          <w:rFonts w:ascii="Arial" w:hAnsi="Arial"/>
          <w:szCs w:val="21"/>
        </w:rPr>
      </w:pPr>
      <w:r>
        <w:rPr>
          <w:rFonts w:ascii="Arial" w:hAnsi="Arial"/>
          <w:noProof/>
          <w:szCs w:val="21"/>
        </w:rPr>
        <w:lastRenderedPageBreak/>
        <w:drawing>
          <wp:inline distT="0" distB="0" distL="0" distR="0" wp14:anchorId="5826DBF0" wp14:editId="0662436F">
            <wp:extent cx="3514725" cy="35147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1991A" w14:textId="77777777" w:rsidR="009F3A9E" w:rsidRDefault="009F3A9E" w:rsidP="00C73AC0">
      <w:pPr>
        <w:jc w:val="center"/>
        <w:rPr>
          <w:rFonts w:ascii="Arial" w:hAnsi="Arial"/>
          <w:i/>
          <w:iCs/>
          <w:sz w:val="16"/>
          <w:szCs w:val="16"/>
        </w:rPr>
      </w:pPr>
    </w:p>
    <w:p w14:paraId="47E94A44" w14:textId="7060970D" w:rsidR="00C75A1B" w:rsidRPr="0082323B" w:rsidRDefault="00C75A1B" w:rsidP="0082323B">
      <w:pPr>
        <w:jc w:val="center"/>
        <w:rPr>
          <w:rFonts w:ascii="Avenir Next" w:hAnsi="Avenir Next"/>
          <w:i/>
          <w:iCs/>
          <w:sz w:val="16"/>
          <w:szCs w:val="16"/>
        </w:rPr>
      </w:pPr>
      <w:r w:rsidRPr="00CC7AA5">
        <w:rPr>
          <w:rFonts w:ascii="Avenir Next" w:hAnsi="Avenir Next"/>
          <w:i/>
          <w:iCs/>
          <w:sz w:val="16"/>
          <w:szCs w:val="16"/>
        </w:rPr>
        <w:t>The ISO/IEC 27701 Privacy Information Management Certification obtained by HONOR</w:t>
      </w:r>
    </w:p>
    <w:p w14:paraId="3E8AB579" w14:textId="77777777" w:rsidR="0082323B" w:rsidRDefault="0082323B" w:rsidP="00CC7AA5">
      <w:pPr>
        <w:spacing w:after="160"/>
        <w:rPr>
          <w:rFonts w:ascii="Calibri" w:hAnsi="Calibri" w:cs="Calibri"/>
        </w:rPr>
      </w:pPr>
    </w:p>
    <w:p w14:paraId="6FE75F64" w14:textId="58EAB0BA" w:rsidR="002A179C" w:rsidRPr="00CC7AA5" w:rsidRDefault="00C75A1B" w:rsidP="00CC7AA5">
      <w:pPr>
        <w:spacing w:after="160"/>
        <w:rPr>
          <w:rFonts w:ascii="Calibri" w:hAnsi="Calibri" w:cs="Calibri"/>
        </w:rPr>
      </w:pPr>
      <w:r w:rsidRPr="00CC7AA5">
        <w:rPr>
          <w:rFonts w:ascii="Avenir Next" w:hAnsi="Avenir Next" w:cs="Calibri"/>
        </w:rPr>
        <w:t xml:space="preserve">ISO/IEC 27701 is an international privacy protection standard jointly issued by the International Organization for Standardization (ISO) and the International Electrotechnical Commission (IEC). From organizational governance, legal compliance, </w:t>
      </w:r>
      <w:r w:rsidR="00B30FA9" w:rsidRPr="00CC7AA5">
        <w:rPr>
          <w:rFonts w:ascii="Avenir Next" w:hAnsi="Avenir Next" w:cs="Calibri"/>
        </w:rPr>
        <w:t xml:space="preserve">workflow </w:t>
      </w:r>
      <w:r w:rsidRPr="00CC7AA5">
        <w:rPr>
          <w:rFonts w:ascii="Avenir Next" w:hAnsi="Avenir Next" w:cs="Calibri"/>
        </w:rPr>
        <w:t>regulation,</w:t>
      </w:r>
      <w:r w:rsidR="006C0A63" w:rsidRPr="00CC7AA5">
        <w:rPr>
          <w:rFonts w:ascii="Avenir Next" w:hAnsi="Avenir Next" w:cs="Calibri"/>
        </w:rPr>
        <w:t xml:space="preserve"> to</w:t>
      </w:r>
      <w:r w:rsidRPr="00CC7AA5">
        <w:rPr>
          <w:rFonts w:ascii="Avenir Next" w:hAnsi="Avenir Next" w:cs="Calibri"/>
        </w:rPr>
        <w:t xml:space="preserve"> information technology, supervision</w:t>
      </w:r>
      <w:r w:rsidR="006C0A63" w:rsidRPr="00CC7AA5">
        <w:rPr>
          <w:rFonts w:ascii="Avenir Next" w:hAnsi="Avenir Next" w:cs="Calibri"/>
        </w:rPr>
        <w:t>,</w:t>
      </w:r>
      <w:r w:rsidRPr="00CC7AA5">
        <w:rPr>
          <w:rFonts w:ascii="Avenir Next" w:hAnsi="Avenir Next" w:cs="Calibri"/>
        </w:rPr>
        <w:t xml:space="preserve"> and auditing, </w:t>
      </w:r>
      <w:r w:rsidR="005717B8" w:rsidRPr="00CC7AA5">
        <w:rPr>
          <w:rFonts w:ascii="Avenir Next" w:hAnsi="Avenir Next" w:cs="Calibri"/>
        </w:rPr>
        <w:t xml:space="preserve">the </w:t>
      </w:r>
      <w:r w:rsidRPr="00CC7AA5">
        <w:rPr>
          <w:rFonts w:ascii="Avenir Next" w:hAnsi="Avenir Next" w:cs="Calibri"/>
        </w:rPr>
        <w:t xml:space="preserve">ISO/IEC 27701 </w:t>
      </w:r>
      <w:r w:rsidR="005717B8" w:rsidRPr="00CC7AA5">
        <w:rPr>
          <w:rFonts w:ascii="Avenir Next" w:hAnsi="Avenir Next" w:cs="Calibri"/>
        </w:rPr>
        <w:t xml:space="preserve">certification </w:t>
      </w:r>
      <w:r w:rsidRPr="00CC7AA5">
        <w:rPr>
          <w:rFonts w:ascii="Avenir Next" w:hAnsi="Avenir Next" w:cs="Calibri"/>
        </w:rPr>
        <w:t>serves as a</w:t>
      </w:r>
      <w:r w:rsidR="0065596A" w:rsidRPr="00CC7AA5">
        <w:rPr>
          <w:rFonts w:ascii="Avenir Next" w:hAnsi="Avenir Next" w:cs="Calibri"/>
        </w:rPr>
        <w:t>n</w:t>
      </w:r>
      <w:r w:rsidRPr="00CC7AA5">
        <w:rPr>
          <w:rFonts w:ascii="Avenir Next" w:hAnsi="Avenir Next" w:cs="Calibri"/>
        </w:rPr>
        <w:t xml:space="preserve"> extension to ISO/IEC 27001 and ISO/IEC 27002</w:t>
      </w:r>
      <w:r w:rsidR="0065596A" w:rsidRPr="00CC7AA5">
        <w:rPr>
          <w:rFonts w:ascii="Avenir Next" w:hAnsi="Avenir Next" w:cs="Calibri"/>
        </w:rPr>
        <w:t xml:space="preserve"> </w:t>
      </w:r>
      <w:r w:rsidR="00772128" w:rsidRPr="00CC7AA5">
        <w:rPr>
          <w:rFonts w:ascii="Avenir Next" w:hAnsi="Avenir Next" w:cs="Calibri"/>
        </w:rPr>
        <w:t>on data privacy.</w:t>
      </w:r>
      <w:r w:rsidRPr="00CC7AA5">
        <w:rPr>
          <w:rFonts w:ascii="Avenir Next" w:hAnsi="Avenir Next" w:cs="Calibri"/>
        </w:rPr>
        <w:t xml:space="preserve"> </w:t>
      </w:r>
      <w:r w:rsidR="007B2BFD" w:rsidRPr="00CC7AA5">
        <w:rPr>
          <w:rFonts w:ascii="Avenir Next" w:hAnsi="Avenir Next" w:cs="Calibri"/>
        </w:rPr>
        <w:t>As the world's first international standard for private information management</w:t>
      </w:r>
      <w:r w:rsidR="002A179C">
        <w:rPr>
          <w:rFonts w:ascii="Avenir Next" w:hAnsi="Avenir Next" w:cs="Calibri"/>
        </w:rPr>
        <w:t xml:space="preserve"> </w:t>
      </w:r>
      <w:r w:rsidR="007B2BFD" w:rsidRPr="00CC7AA5">
        <w:rPr>
          <w:rFonts w:ascii="Avenir Next" w:hAnsi="Avenir Next" w:cs="Calibri"/>
        </w:rPr>
        <w:t xml:space="preserve">and the most </w:t>
      </w:r>
      <w:r w:rsidR="002A179C">
        <w:rPr>
          <w:rFonts w:ascii="Avenir Next" w:hAnsi="Avenir Next" w:cs="Calibri"/>
        </w:rPr>
        <w:t xml:space="preserve">credible </w:t>
      </w:r>
      <w:r w:rsidR="007B2BFD" w:rsidRPr="00CC7AA5">
        <w:rPr>
          <w:rFonts w:ascii="Avenir Next" w:hAnsi="Avenir Next" w:cs="Calibri"/>
        </w:rPr>
        <w:t xml:space="preserve">privacy information management system </w:t>
      </w:r>
      <w:r w:rsidR="002A179C">
        <w:rPr>
          <w:rFonts w:ascii="Avenir Next" w:hAnsi="Avenir Next" w:cs="Calibri"/>
        </w:rPr>
        <w:t xml:space="preserve">in the industry, </w:t>
      </w:r>
      <w:r w:rsidR="007B2BFD" w:rsidRPr="00CC7AA5">
        <w:rPr>
          <w:rFonts w:ascii="Avenir Next" w:hAnsi="Avenir Next" w:cs="Calibri"/>
        </w:rPr>
        <w:t>i</w:t>
      </w:r>
      <w:r w:rsidR="00772128" w:rsidRPr="00CC7AA5">
        <w:rPr>
          <w:rFonts w:ascii="Avenir Next" w:hAnsi="Avenir Next" w:cs="Calibri"/>
        </w:rPr>
        <w:t xml:space="preserve">t </w:t>
      </w:r>
      <w:r w:rsidRPr="00CC7AA5">
        <w:rPr>
          <w:rFonts w:ascii="Avenir Next" w:hAnsi="Avenir Next" w:cs="Calibri"/>
        </w:rPr>
        <w:t>provid</w:t>
      </w:r>
      <w:r w:rsidR="00772128" w:rsidRPr="00CC7AA5">
        <w:rPr>
          <w:rFonts w:ascii="Avenir Next" w:hAnsi="Avenir Next" w:cs="Calibri"/>
        </w:rPr>
        <w:t>es</w:t>
      </w:r>
      <w:r w:rsidRPr="00CC7AA5">
        <w:rPr>
          <w:rFonts w:ascii="Avenir Next" w:hAnsi="Avenir Next" w:cs="Calibri"/>
        </w:rPr>
        <w:t xml:space="preserve"> private </w:t>
      </w:r>
      <w:r w:rsidR="002A179C">
        <w:rPr>
          <w:rFonts w:ascii="Avenir Next" w:hAnsi="Avenir Next" w:cs="Calibri"/>
        </w:rPr>
        <w:t>sectors</w:t>
      </w:r>
      <w:r w:rsidRPr="00CC7AA5">
        <w:rPr>
          <w:rFonts w:ascii="Avenir Next" w:hAnsi="Avenir Next" w:cs="Calibri"/>
        </w:rPr>
        <w:t>, government entities and non</w:t>
      </w:r>
      <w:r w:rsidR="00772128" w:rsidRPr="00CC7AA5">
        <w:rPr>
          <w:rFonts w:ascii="Avenir Next" w:hAnsi="Avenir Next" w:cs="Calibri"/>
        </w:rPr>
        <w:t>-</w:t>
      </w:r>
      <w:r w:rsidRPr="00CC7AA5">
        <w:rPr>
          <w:rFonts w:ascii="Avenir Next" w:hAnsi="Avenir Next" w:cs="Calibri"/>
        </w:rPr>
        <w:t xml:space="preserve">profit organizations with a full set of personal data processing methods and </w:t>
      </w:r>
      <w:r w:rsidR="00CC7AA5">
        <w:rPr>
          <w:rFonts w:ascii="Avenir Next" w:hAnsi="Avenir Next" w:cs="Calibri"/>
        </w:rPr>
        <w:t xml:space="preserve">a </w:t>
      </w:r>
      <w:r w:rsidRPr="00CC7AA5">
        <w:rPr>
          <w:rFonts w:ascii="Avenir Next" w:hAnsi="Avenir Next" w:cs="Calibri"/>
        </w:rPr>
        <w:t xml:space="preserve">privacy information management framework. </w:t>
      </w:r>
    </w:p>
    <w:p w14:paraId="2D690331" w14:textId="6A60BDFE" w:rsidR="00CD23B7" w:rsidRDefault="00CD23B7" w:rsidP="002B6192">
      <w:pPr>
        <w:jc w:val="both"/>
        <w:rPr>
          <w:rFonts w:ascii="Avenir Next" w:hAnsi="Avenir Next" w:cs="Calibri"/>
        </w:rPr>
      </w:pPr>
      <w:r w:rsidRPr="00CD23B7">
        <w:rPr>
          <w:rFonts w:ascii="Avenir Next" w:hAnsi="Avenir Next" w:cs="Calibri"/>
        </w:rPr>
        <w:t>While the emergence of new technologies such as 5G and AI ha</w:t>
      </w:r>
      <w:r w:rsidR="00835966">
        <w:rPr>
          <w:rFonts w:ascii="Avenir Next" w:hAnsi="Avenir Next" w:cs="Calibri"/>
        </w:rPr>
        <w:t>ve</w:t>
      </w:r>
      <w:r w:rsidRPr="00CD23B7">
        <w:rPr>
          <w:rFonts w:ascii="Avenir Next" w:hAnsi="Avenir Next" w:cs="Calibri"/>
        </w:rPr>
        <w:t xml:space="preserve"> brought </w:t>
      </w:r>
      <w:r w:rsidR="00CC7AA5">
        <w:rPr>
          <w:rFonts w:ascii="Avenir Next" w:hAnsi="Avenir Next" w:cs="Calibri"/>
        </w:rPr>
        <w:t>about added</w:t>
      </w:r>
      <w:r w:rsidRPr="00CD23B7">
        <w:rPr>
          <w:rFonts w:ascii="Avenir Next" w:hAnsi="Avenir Next" w:cs="Calibri"/>
        </w:rPr>
        <w:t xml:space="preserve"> convenience to </w:t>
      </w:r>
      <w:r w:rsidR="00CC7AA5">
        <w:rPr>
          <w:rFonts w:ascii="Avenir Next" w:hAnsi="Avenir Next" w:cs="Calibri"/>
        </w:rPr>
        <w:t>consumers’</w:t>
      </w:r>
      <w:r w:rsidRPr="00CD23B7">
        <w:rPr>
          <w:rFonts w:ascii="Avenir Next" w:hAnsi="Avenir Next" w:cs="Calibri"/>
        </w:rPr>
        <w:t xml:space="preserve"> lives,</w:t>
      </w:r>
      <w:r w:rsidR="00CC7AA5">
        <w:rPr>
          <w:rFonts w:ascii="Avenir Next" w:hAnsi="Avenir Next" w:cs="Calibri"/>
        </w:rPr>
        <w:t xml:space="preserve"> allowing people to embrace a seamless, intelligent lifestyle,</w:t>
      </w:r>
      <w:r w:rsidRPr="00CD23B7">
        <w:rPr>
          <w:rFonts w:ascii="Avenir Next" w:hAnsi="Avenir Next" w:cs="Calibri"/>
        </w:rPr>
        <w:t xml:space="preserve"> </w:t>
      </w:r>
      <w:r w:rsidR="00835966">
        <w:rPr>
          <w:rFonts w:ascii="Avenir Next" w:hAnsi="Avenir Next" w:cs="Calibri"/>
        </w:rPr>
        <w:t>they have</w:t>
      </w:r>
      <w:r w:rsidR="00CC7AA5">
        <w:rPr>
          <w:rFonts w:ascii="Avenir Next" w:hAnsi="Avenir Next" w:cs="Calibri"/>
        </w:rPr>
        <w:t xml:space="preserve"> also created</w:t>
      </w:r>
      <w:r w:rsidRPr="00CD23B7">
        <w:rPr>
          <w:rFonts w:ascii="Avenir Next" w:hAnsi="Avenir Next" w:cs="Calibri"/>
        </w:rPr>
        <w:t xml:space="preserve"> new </w:t>
      </w:r>
      <w:r w:rsidR="00CC7AA5">
        <w:rPr>
          <w:rFonts w:ascii="Avenir Next" w:hAnsi="Avenir Next" w:cs="Calibri"/>
        </w:rPr>
        <w:t>challenges when it comes to protecting users’ privacy</w:t>
      </w:r>
      <w:r w:rsidRPr="00CD23B7">
        <w:rPr>
          <w:rFonts w:ascii="Avenir Next" w:hAnsi="Avenir Next" w:cs="Calibri"/>
        </w:rPr>
        <w:t xml:space="preserve">. </w:t>
      </w:r>
      <w:r w:rsidR="002C3007">
        <w:rPr>
          <w:rFonts w:ascii="Avenir Next" w:hAnsi="Avenir Next" w:cs="Calibri"/>
        </w:rPr>
        <w:t>HONOR</w:t>
      </w:r>
      <w:r w:rsidR="00CC7AA5">
        <w:rPr>
          <w:rFonts w:ascii="Avenir Next" w:hAnsi="Avenir Next" w:cs="Calibri"/>
        </w:rPr>
        <w:t xml:space="preserve"> will</w:t>
      </w:r>
      <w:r w:rsidRPr="00CD23B7">
        <w:rPr>
          <w:rFonts w:ascii="Avenir Next" w:hAnsi="Avenir Next" w:cs="Calibri"/>
        </w:rPr>
        <w:t xml:space="preserve"> continue to provide a premium experience to consumers, </w:t>
      </w:r>
      <w:r w:rsidR="00835966">
        <w:rPr>
          <w:rFonts w:ascii="Avenir Next" w:hAnsi="Avenir Next" w:cs="Calibri"/>
        </w:rPr>
        <w:t>adopting</w:t>
      </w:r>
      <w:r w:rsidRPr="00CD23B7">
        <w:rPr>
          <w:rFonts w:ascii="Avenir Next" w:hAnsi="Avenir Next" w:cs="Calibri"/>
        </w:rPr>
        <w:t xml:space="preserve"> </w:t>
      </w:r>
      <w:r w:rsidR="00835966">
        <w:rPr>
          <w:rFonts w:ascii="Avenir Next" w:hAnsi="Avenir Next" w:cs="Calibri"/>
        </w:rPr>
        <w:t>industry leading</w:t>
      </w:r>
      <w:r w:rsidRPr="00CD23B7">
        <w:rPr>
          <w:rFonts w:ascii="Avenir Next" w:hAnsi="Avenir Next" w:cs="Calibri"/>
        </w:rPr>
        <w:t xml:space="preserve"> privacy </w:t>
      </w:r>
      <w:r w:rsidR="00835966">
        <w:rPr>
          <w:rFonts w:ascii="Avenir Next" w:hAnsi="Avenir Next" w:cs="Calibri"/>
        </w:rPr>
        <w:t>mechanisms</w:t>
      </w:r>
      <w:r w:rsidR="00677F25">
        <w:rPr>
          <w:rFonts w:ascii="Avenir Next" w:hAnsi="Avenir Next" w:cs="Calibri"/>
        </w:rPr>
        <w:t xml:space="preserve"> to</w:t>
      </w:r>
      <w:r w:rsidR="00835966">
        <w:rPr>
          <w:rFonts w:ascii="Avenir Next" w:hAnsi="Avenir Next" w:cs="Calibri"/>
        </w:rPr>
        <w:t xml:space="preserve"> protect its customers</w:t>
      </w:r>
      <w:r w:rsidRPr="00CD23B7">
        <w:rPr>
          <w:rFonts w:ascii="Avenir Next" w:hAnsi="Avenir Next" w:cs="Calibri"/>
        </w:rPr>
        <w:t xml:space="preserve"> </w:t>
      </w:r>
      <w:r w:rsidR="00835966">
        <w:rPr>
          <w:rFonts w:ascii="Avenir Next" w:hAnsi="Avenir Next" w:cs="Calibri"/>
        </w:rPr>
        <w:t>across the globe</w:t>
      </w:r>
      <w:r w:rsidRPr="00CD23B7">
        <w:rPr>
          <w:rFonts w:ascii="Avenir Next" w:hAnsi="Avenir Next" w:cs="Calibri"/>
        </w:rPr>
        <w:t>.</w:t>
      </w:r>
    </w:p>
    <w:p w14:paraId="1C65ADB7" w14:textId="77777777" w:rsidR="0082323B" w:rsidRDefault="0082323B" w:rsidP="002B6192">
      <w:pPr>
        <w:jc w:val="both"/>
        <w:rPr>
          <w:rFonts w:ascii="Avenir Next" w:hAnsi="Avenir Next" w:cs="Calibri"/>
        </w:rPr>
      </w:pPr>
    </w:p>
    <w:p w14:paraId="2C0E1D50" w14:textId="642EB6E1" w:rsidR="00CD628A" w:rsidRPr="00CD628A" w:rsidRDefault="00914C07" w:rsidP="00CD628A">
      <w:pPr>
        <w:pStyle w:val="af5"/>
        <w:rPr>
          <w:rFonts w:ascii="Avenir Next" w:eastAsia="等线" w:hAnsi="Avenir Next" w:cs="Calibri"/>
          <w:color w:val="000000"/>
          <w:u w:val="single"/>
        </w:rPr>
      </w:pPr>
      <w:r w:rsidRPr="00187F4E">
        <w:rPr>
          <w:rFonts w:ascii="Avenir Next" w:hAnsi="Avenir Next"/>
          <w:color w:val="000000"/>
        </w:rPr>
        <w:t>For more information, please visit HONOR online at </w:t>
      </w:r>
      <w:hyperlink r:id="rId10" w:history="1">
        <w:r w:rsidRPr="00CD628A">
          <w:rPr>
            <w:rStyle w:val="af4"/>
            <w:rFonts w:ascii="Avenir Next" w:hAnsi="Avenir Next" w:cs="Calibri"/>
          </w:rPr>
          <w:t>www.hihonor.com</w:t>
        </w:r>
      </w:hyperlink>
      <w:r w:rsidR="00CD628A" w:rsidRPr="00CD628A">
        <w:rPr>
          <w:rStyle w:val="af4"/>
          <w:rFonts w:ascii="Avenir Next" w:eastAsia="等线" w:hAnsi="Avenir Next" w:cs="Calibri" w:hint="eastAsia"/>
          <w:color w:val="000000"/>
          <w:u w:val="none"/>
        </w:rPr>
        <w:t>.</w:t>
      </w:r>
    </w:p>
    <w:sectPr w:rsidR="00CD628A" w:rsidRPr="00CD628A">
      <w:headerReference w:type="defaul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DFF0D8" w14:textId="77777777" w:rsidR="003A2EFE" w:rsidRDefault="003A2EFE" w:rsidP="00B075D7">
      <w:pPr>
        <w:spacing w:line="240" w:lineRule="auto"/>
      </w:pPr>
      <w:r>
        <w:separator/>
      </w:r>
    </w:p>
  </w:endnote>
  <w:endnote w:type="continuationSeparator" w:id="0">
    <w:p w14:paraId="04E8C048" w14:textId="77777777" w:rsidR="003A2EFE" w:rsidRDefault="003A2EFE" w:rsidP="00B075D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venir Next Medium">
    <w:altName w:val="Avenir Next Medium"/>
    <w:charset w:val="00"/>
    <w:family w:val="swiss"/>
    <w:pitch w:val="variable"/>
    <w:sig w:usb0="8000002F" w:usb1="5000204A" w:usb2="00000000" w:usb3="00000000" w:csb0="0000009B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927E06" w14:textId="77777777" w:rsidR="003A2EFE" w:rsidRDefault="003A2EFE" w:rsidP="00B075D7">
      <w:pPr>
        <w:spacing w:line="240" w:lineRule="auto"/>
      </w:pPr>
      <w:r>
        <w:separator/>
      </w:r>
    </w:p>
  </w:footnote>
  <w:footnote w:type="continuationSeparator" w:id="0">
    <w:p w14:paraId="55E66396" w14:textId="77777777" w:rsidR="003A2EFE" w:rsidRDefault="003A2EFE" w:rsidP="00B075D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75EE8A" w14:textId="352D42CB" w:rsidR="00B075D7" w:rsidRDefault="00B95BB9">
    <w:pPr>
      <w:pStyle w:val="a5"/>
    </w:pPr>
    <w:r>
      <w:rPr>
        <w:noProof/>
      </w:rPr>
      <w:drawing>
        <wp:inline distT="0" distB="0" distL="0" distR="0" wp14:anchorId="4DA5C819" wp14:editId="4786A1BD">
          <wp:extent cx="1306286" cy="75199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8962" cy="753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031E2"/>
    <w:multiLevelType w:val="hybridMultilevel"/>
    <w:tmpl w:val="97EA7014"/>
    <w:lvl w:ilvl="0" w:tplc="3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7E3250"/>
    <w:multiLevelType w:val="hybridMultilevel"/>
    <w:tmpl w:val="ABFA33B6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BB42C04"/>
    <w:multiLevelType w:val="hybridMultilevel"/>
    <w:tmpl w:val="A1DCF78E"/>
    <w:lvl w:ilvl="0" w:tplc="A7525F48">
      <w:start w:val="1"/>
      <w:numFmt w:val="bullet"/>
      <w:lvlText w:val="-"/>
      <w:lvlJc w:val="left"/>
      <w:pPr>
        <w:ind w:left="720" w:hanging="360"/>
      </w:pPr>
      <w:rPr>
        <w:rFonts w:ascii="Avenir Next Medium" w:eastAsia="微软雅黑" w:hAnsi="Avenir Next Medium" w:cstheme="minorHAnsi" w:hint="default"/>
      </w:rPr>
    </w:lvl>
    <w:lvl w:ilvl="1" w:tplc="3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AA23F6"/>
    <w:multiLevelType w:val="hybridMultilevel"/>
    <w:tmpl w:val="D6EE0D54"/>
    <w:lvl w:ilvl="0" w:tplc="2EDC2BFC">
      <w:start w:val="9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980" w:hanging="360"/>
      </w:pPr>
    </w:lvl>
    <w:lvl w:ilvl="2" w:tplc="3C09001B" w:tentative="1">
      <w:start w:val="1"/>
      <w:numFmt w:val="lowerRoman"/>
      <w:lvlText w:val="%3."/>
      <w:lvlJc w:val="right"/>
      <w:pPr>
        <w:ind w:left="2700" w:hanging="180"/>
      </w:pPr>
    </w:lvl>
    <w:lvl w:ilvl="3" w:tplc="3C09000F" w:tentative="1">
      <w:start w:val="1"/>
      <w:numFmt w:val="decimal"/>
      <w:lvlText w:val="%4."/>
      <w:lvlJc w:val="left"/>
      <w:pPr>
        <w:ind w:left="3420" w:hanging="360"/>
      </w:pPr>
    </w:lvl>
    <w:lvl w:ilvl="4" w:tplc="3C090019" w:tentative="1">
      <w:start w:val="1"/>
      <w:numFmt w:val="lowerLetter"/>
      <w:lvlText w:val="%5."/>
      <w:lvlJc w:val="left"/>
      <w:pPr>
        <w:ind w:left="4140" w:hanging="360"/>
      </w:pPr>
    </w:lvl>
    <w:lvl w:ilvl="5" w:tplc="3C09001B" w:tentative="1">
      <w:start w:val="1"/>
      <w:numFmt w:val="lowerRoman"/>
      <w:lvlText w:val="%6."/>
      <w:lvlJc w:val="right"/>
      <w:pPr>
        <w:ind w:left="4860" w:hanging="180"/>
      </w:pPr>
    </w:lvl>
    <w:lvl w:ilvl="6" w:tplc="3C09000F" w:tentative="1">
      <w:start w:val="1"/>
      <w:numFmt w:val="decimal"/>
      <w:lvlText w:val="%7."/>
      <w:lvlJc w:val="left"/>
      <w:pPr>
        <w:ind w:left="5580" w:hanging="360"/>
      </w:pPr>
    </w:lvl>
    <w:lvl w:ilvl="7" w:tplc="3C090019" w:tentative="1">
      <w:start w:val="1"/>
      <w:numFmt w:val="lowerLetter"/>
      <w:lvlText w:val="%8."/>
      <w:lvlJc w:val="left"/>
      <w:pPr>
        <w:ind w:left="6300" w:hanging="360"/>
      </w:pPr>
    </w:lvl>
    <w:lvl w:ilvl="8" w:tplc="3C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" w15:restartNumberingAfterBreak="0">
    <w:nsid w:val="2B1C0A57"/>
    <w:multiLevelType w:val="hybridMultilevel"/>
    <w:tmpl w:val="8A6A76F4"/>
    <w:lvl w:ilvl="0" w:tplc="2FB46B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875FD6"/>
    <w:multiLevelType w:val="hybridMultilevel"/>
    <w:tmpl w:val="D480D9D8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2D751177"/>
    <w:multiLevelType w:val="hybridMultilevel"/>
    <w:tmpl w:val="711A7F76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2F503A8D"/>
    <w:multiLevelType w:val="hybridMultilevel"/>
    <w:tmpl w:val="034A674A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 w15:restartNumberingAfterBreak="0">
    <w:nsid w:val="32117680"/>
    <w:multiLevelType w:val="hybridMultilevel"/>
    <w:tmpl w:val="C8B8CF00"/>
    <w:lvl w:ilvl="0" w:tplc="E578F3F6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C090019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0618BC"/>
    <w:multiLevelType w:val="hybridMultilevel"/>
    <w:tmpl w:val="210AFF0C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3C0666DA"/>
    <w:multiLevelType w:val="hybridMultilevel"/>
    <w:tmpl w:val="E79CD932"/>
    <w:lvl w:ilvl="0" w:tplc="3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FE86484"/>
    <w:multiLevelType w:val="hybridMultilevel"/>
    <w:tmpl w:val="B930DEA2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 w15:restartNumberingAfterBreak="0">
    <w:nsid w:val="465C67B4"/>
    <w:multiLevelType w:val="hybridMultilevel"/>
    <w:tmpl w:val="8968FAEC"/>
    <w:lvl w:ilvl="0" w:tplc="13B8BE1A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E5C8C532">
      <w:start w:val="1"/>
      <w:numFmt w:val="decimal"/>
      <w:lvlText w:val="%2."/>
      <w:lvlJc w:val="left"/>
      <w:pPr>
        <w:ind w:left="1080" w:hanging="360"/>
      </w:pPr>
      <w:rPr>
        <w:rFonts w:ascii="Avenir Next Medium" w:eastAsia="微软雅黑" w:hAnsi="Avenir Next Medium" w:cs="Arial" w:hint="default"/>
      </w:rPr>
    </w:lvl>
    <w:lvl w:ilvl="2" w:tplc="3C09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3C09000F" w:tentative="1">
      <w:start w:val="1"/>
      <w:numFmt w:val="decimal"/>
      <w:lvlText w:val="%4."/>
      <w:lvlJc w:val="left"/>
      <w:pPr>
        <w:ind w:left="2520" w:hanging="360"/>
      </w:pPr>
    </w:lvl>
    <w:lvl w:ilvl="4" w:tplc="3C090019" w:tentative="1">
      <w:start w:val="1"/>
      <w:numFmt w:val="lowerLetter"/>
      <w:lvlText w:val="%5."/>
      <w:lvlJc w:val="left"/>
      <w:pPr>
        <w:ind w:left="3240" w:hanging="360"/>
      </w:pPr>
    </w:lvl>
    <w:lvl w:ilvl="5" w:tplc="3C09001B" w:tentative="1">
      <w:start w:val="1"/>
      <w:numFmt w:val="lowerRoman"/>
      <w:lvlText w:val="%6."/>
      <w:lvlJc w:val="right"/>
      <w:pPr>
        <w:ind w:left="3960" w:hanging="180"/>
      </w:pPr>
    </w:lvl>
    <w:lvl w:ilvl="6" w:tplc="3C09000F" w:tentative="1">
      <w:start w:val="1"/>
      <w:numFmt w:val="decimal"/>
      <w:lvlText w:val="%7."/>
      <w:lvlJc w:val="left"/>
      <w:pPr>
        <w:ind w:left="4680" w:hanging="360"/>
      </w:pPr>
    </w:lvl>
    <w:lvl w:ilvl="7" w:tplc="3C090019" w:tentative="1">
      <w:start w:val="1"/>
      <w:numFmt w:val="lowerLetter"/>
      <w:lvlText w:val="%8."/>
      <w:lvlJc w:val="left"/>
      <w:pPr>
        <w:ind w:left="5400" w:hanging="360"/>
      </w:pPr>
    </w:lvl>
    <w:lvl w:ilvl="8" w:tplc="3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790184E"/>
    <w:multiLevelType w:val="hybridMultilevel"/>
    <w:tmpl w:val="AE743414"/>
    <w:lvl w:ilvl="0" w:tplc="3C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8979F0"/>
    <w:multiLevelType w:val="hybridMultilevel"/>
    <w:tmpl w:val="7A187702"/>
    <w:lvl w:ilvl="0" w:tplc="A7525F48">
      <w:start w:val="1"/>
      <w:numFmt w:val="bullet"/>
      <w:lvlText w:val="-"/>
      <w:lvlJc w:val="left"/>
      <w:pPr>
        <w:ind w:left="720" w:hanging="360"/>
      </w:pPr>
      <w:rPr>
        <w:rFonts w:ascii="Avenir Next Medium" w:eastAsia="微软雅黑" w:hAnsi="Avenir Next Medium" w:cstheme="minorHAnsi" w:hint="default"/>
      </w:rPr>
    </w:lvl>
    <w:lvl w:ilvl="1" w:tplc="3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103186"/>
    <w:multiLevelType w:val="hybridMultilevel"/>
    <w:tmpl w:val="2132E2B0"/>
    <w:lvl w:ilvl="0" w:tplc="3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F524032"/>
    <w:multiLevelType w:val="hybridMultilevel"/>
    <w:tmpl w:val="CC765CF0"/>
    <w:lvl w:ilvl="0" w:tplc="3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A7525F48">
      <w:start w:val="1"/>
      <w:numFmt w:val="bullet"/>
      <w:lvlText w:val="-"/>
      <w:lvlJc w:val="left"/>
      <w:pPr>
        <w:ind w:left="1080" w:hanging="360"/>
      </w:pPr>
      <w:rPr>
        <w:rFonts w:ascii="Avenir Next Medium" w:eastAsia="微软雅黑" w:hAnsi="Avenir Next Medium" w:cstheme="minorHAnsi" w:hint="default"/>
      </w:rPr>
    </w:lvl>
    <w:lvl w:ilvl="2" w:tplc="3C090003">
      <w:start w:val="1"/>
      <w:numFmt w:val="bullet"/>
      <w:lvlText w:val="o"/>
      <w:lvlJc w:val="left"/>
      <w:pPr>
        <w:ind w:left="1800" w:hanging="180"/>
      </w:pPr>
      <w:rPr>
        <w:rFonts w:ascii="Courier New" w:hAnsi="Courier New" w:cs="Courier New" w:hint="default"/>
      </w:rPr>
    </w:lvl>
    <w:lvl w:ilvl="3" w:tplc="3C09000F" w:tentative="1">
      <w:start w:val="1"/>
      <w:numFmt w:val="decimal"/>
      <w:lvlText w:val="%4."/>
      <w:lvlJc w:val="left"/>
      <w:pPr>
        <w:ind w:left="2520" w:hanging="360"/>
      </w:pPr>
    </w:lvl>
    <w:lvl w:ilvl="4" w:tplc="3C090019" w:tentative="1">
      <w:start w:val="1"/>
      <w:numFmt w:val="lowerLetter"/>
      <w:lvlText w:val="%5."/>
      <w:lvlJc w:val="left"/>
      <w:pPr>
        <w:ind w:left="3240" w:hanging="360"/>
      </w:pPr>
    </w:lvl>
    <w:lvl w:ilvl="5" w:tplc="3C09001B" w:tentative="1">
      <w:start w:val="1"/>
      <w:numFmt w:val="lowerRoman"/>
      <w:lvlText w:val="%6."/>
      <w:lvlJc w:val="right"/>
      <w:pPr>
        <w:ind w:left="3960" w:hanging="180"/>
      </w:pPr>
    </w:lvl>
    <w:lvl w:ilvl="6" w:tplc="3C09000F" w:tentative="1">
      <w:start w:val="1"/>
      <w:numFmt w:val="decimal"/>
      <w:lvlText w:val="%7."/>
      <w:lvlJc w:val="left"/>
      <w:pPr>
        <w:ind w:left="4680" w:hanging="360"/>
      </w:pPr>
    </w:lvl>
    <w:lvl w:ilvl="7" w:tplc="3C090019" w:tentative="1">
      <w:start w:val="1"/>
      <w:numFmt w:val="lowerLetter"/>
      <w:lvlText w:val="%8."/>
      <w:lvlJc w:val="left"/>
      <w:pPr>
        <w:ind w:left="5400" w:hanging="360"/>
      </w:pPr>
    </w:lvl>
    <w:lvl w:ilvl="8" w:tplc="3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5A3175F"/>
    <w:multiLevelType w:val="hybridMultilevel"/>
    <w:tmpl w:val="96501778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584C2E3B"/>
    <w:multiLevelType w:val="hybridMultilevel"/>
    <w:tmpl w:val="25409618"/>
    <w:lvl w:ilvl="0" w:tplc="3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3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E4E2E8E"/>
    <w:multiLevelType w:val="hybridMultilevel"/>
    <w:tmpl w:val="07E431A8"/>
    <w:lvl w:ilvl="0" w:tplc="EBFCC7B6">
      <w:start w:val="3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3C090019">
      <w:start w:val="1"/>
      <w:numFmt w:val="lowerLetter"/>
      <w:lvlText w:val="%2."/>
      <w:lvlJc w:val="left"/>
      <w:pPr>
        <w:ind w:left="1800" w:hanging="360"/>
      </w:pPr>
    </w:lvl>
    <w:lvl w:ilvl="2" w:tplc="3C09001B" w:tentative="1">
      <w:start w:val="1"/>
      <w:numFmt w:val="lowerRoman"/>
      <w:lvlText w:val="%3."/>
      <w:lvlJc w:val="right"/>
      <w:pPr>
        <w:ind w:left="2520" w:hanging="180"/>
      </w:pPr>
    </w:lvl>
    <w:lvl w:ilvl="3" w:tplc="3C09000F" w:tentative="1">
      <w:start w:val="1"/>
      <w:numFmt w:val="decimal"/>
      <w:lvlText w:val="%4."/>
      <w:lvlJc w:val="left"/>
      <w:pPr>
        <w:ind w:left="3240" w:hanging="360"/>
      </w:pPr>
    </w:lvl>
    <w:lvl w:ilvl="4" w:tplc="3C090019" w:tentative="1">
      <w:start w:val="1"/>
      <w:numFmt w:val="lowerLetter"/>
      <w:lvlText w:val="%5."/>
      <w:lvlJc w:val="left"/>
      <w:pPr>
        <w:ind w:left="3960" w:hanging="360"/>
      </w:pPr>
    </w:lvl>
    <w:lvl w:ilvl="5" w:tplc="3C09001B" w:tentative="1">
      <w:start w:val="1"/>
      <w:numFmt w:val="lowerRoman"/>
      <w:lvlText w:val="%6."/>
      <w:lvlJc w:val="right"/>
      <w:pPr>
        <w:ind w:left="4680" w:hanging="180"/>
      </w:pPr>
    </w:lvl>
    <w:lvl w:ilvl="6" w:tplc="3C09000F" w:tentative="1">
      <w:start w:val="1"/>
      <w:numFmt w:val="decimal"/>
      <w:lvlText w:val="%7."/>
      <w:lvlJc w:val="left"/>
      <w:pPr>
        <w:ind w:left="5400" w:hanging="360"/>
      </w:pPr>
    </w:lvl>
    <w:lvl w:ilvl="7" w:tplc="3C090019" w:tentative="1">
      <w:start w:val="1"/>
      <w:numFmt w:val="lowerLetter"/>
      <w:lvlText w:val="%8."/>
      <w:lvlJc w:val="left"/>
      <w:pPr>
        <w:ind w:left="6120" w:hanging="360"/>
      </w:pPr>
    </w:lvl>
    <w:lvl w:ilvl="8" w:tplc="3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0852001"/>
    <w:multiLevelType w:val="hybridMultilevel"/>
    <w:tmpl w:val="29A295A2"/>
    <w:lvl w:ilvl="0" w:tplc="3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529153B"/>
    <w:multiLevelType w:val="hybridMultilevel"/>
    <w:tmpl w:val="12B06C84"/>
    <w:lvl w:ilvl="0" w:tplc="A7525F48">
      <w:start w:val="1"/>
      <w:numFmt w:val="bullet"/>
      <w:lvlText w:val="-"/>
      <w:lvlJc w:val="left"/>
      <w:pPr>
        <w:ind w:left="720" w:hanging="360"/>
      </w:pPr>
      <w:rPr>
        <w:rFonts w:ascii="Avenir Next Medium" w:eastAsia="微软雅黑" w:hAnsi="Avenir Next Medium" w:cstheme="minorHAnsi" w:hint="default"/>
      </w:rPr>
    </w:lvl>
    <w:lvl w:ilvl="1" w:tplc="3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3F50EE"/>
    <w:multiLevelType w:val="hybridMultilevel"/>
    <w:tmpl w:val="E760FC44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3" w15:restartNumberingAfterBreak="0">
    <w:nsid w:val="67416C46"/>
    <w:multiLevelType w:val="hybridMultilevel"/>
    <w:tmpl w:val="1E1A33D2"/>
    <w:lvl w:ilvl="0" w:tplc="3C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3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6D540AEF"/>
    <w:multiLevelType w:val="hybridMultilevel"/>
    <w:tmpl w:val="32BE1DCA"/>
    <w:lvl w:ilvl="0" w:tplc="3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6E516D"/>
    <w:multiLevelType w:val="hybridMultilevel"/>
    <w:tmpl w:val="8E98E91C"/>
    <w:lvl w:ilvl="0" w:tplc="3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C090019" w:tentative="1">
      <w:start w:val="1"/>
      <w:numFmt w:val="lowerLetter"/>
      <w:lvlText w:val="%2."/>
      <w:lvlJc w:val="left"/>
      <w:pPr>
        <w:ind w:left="1440" w:hanging="360"/>
      </w:pPr>
    </w:lvl>
    <w:lvl w:ilvl="2" w:tplc="3C09001B" w:tentative="1">
      <w:start w:val="1"/>
      <w:numFmt w:val="lowerRoman"/>
      <w:lvlText w:val="%3."/>
      <w:lvlJc w:val="right"/>
      <w:pPr>
        <w:ind w:left="2160" w:hanging="180"/>
      </w:pPr>
    </w:lvl>
    <w:lvl w:ilvl="3" w:tplc="3C09000F" w:tentative="1">
      <w:start w:val="1"/>
      <w:numFmt w:val="decimal"/>
      <w:lvlText w:val="%4."/>
      <w:lvlJc w:val="left"/>
      <w:pPr>
        <w:ind w:left="2880" w:hanging="360"/>
      </w:pPr>
    </w:lvl>
    <w:lvl w:ilvl="4" w:tplc="3C090019" w:tentative="1">
      <w:start w:val="1"/>
      <w:numFmt w:val="lowerLetter"/>
      <w:lvlText w:val="%5."/>
      <w:lvlJc w:val="left"/>
      <w:pPr>
        <w:ind w:left="3600" w:hanging="360"/>
      </w:pPr>
    </w:lvl>
    <w:lvl w:ilvl="5" w:tplc="3C09001B" w:tentative="1">
      <w:start w:val="1"/>
      <w:numFmt w:val="lowerRoman"/>
      <w:lvlText w:val="%6."/>
      <w:lvlJc w:val="right"/>
      <w:pPr>
        <w:ind w:left="4320" w:hanging="180"/>
      </w:pPr>
    </w:lvl>
    <w:lvl w:ilvl="6" w:tplc="3C09000F" w:tentative="1">
      <w:start w:val="1"/>
      <w:numFmt w:val="decimal"/>
      <w:lvlText w:val="%7."/>
      <w:lvlJc w:val="left"/>
      <w:pPr>
        <w:ind w:left="5040" w:hanging="360"/>
      </w:pPr>
    </w:lvl>
    <w:lvl w:ilvl="7" w:tplc="3C090019" w:tentative="1">
      <w:start w:val="1"/>
      <w:numFmt w:val="lowerLetter"/>
      <w:lvlText w:val="%8."/>
      <w:lvlJc w:val="left"/>
      <w:pPr>
        <w:ind w:left="5760" w:hanging="360"/>
      </w:pPr>
    </w:lvl>
    <w:lvl w:ilvl="8" w:tplc="3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24A57EC"/>
    <w:multiLevelType w:val="hybridMultilevel"/>
    <w:tmpl w:val="97F06FDA"/>
    <w:lvl w:ilvl="0" w:tplc="3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72573923"/>
    <w:multiLevelType w:val="hybridMultilevel"/>
    <w:tmpl w:val="3D30EB74"/>
    <w:lvl w:ilvl="0" w:tplc="3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2D07130"/>
    <w:multiLevelType w:val="hybridMultilevel"/>
    <w:tmpl w:val="A9D02AFC"/>
    <w:lvl w:ilvl="0" w:tplc="3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79DB0CF0"/>
    <w:multiLevelType w:val="multilevel"/>
    <w:tmpl w:val="1770708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9F05015"/>
    <w:multiLevelType w:val="hybridMultilevel"/>
    <w:tmpl w:val="97BEF33C"/>
    <w:lvl w:ilvl="0" w:tplc="3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3C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 w15:restartNumberingAfterBreak="0">
    <w:nsid w:val="7FB10502"/>
    <w:multiLevelType w:val="hybridMultilevel"/>
    <w:tmpl w:val="007CF198"/>
    <w:lvl w:ilvl="0" w:tplc="3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4"/>
  </w:num>
  <w:num w:numId="3">
    <w:abstractNumId w:val="21"/>
  </w:num>
  <w:num w:numId="4">
    <w:abstractNumId w:val="2"/>
  </w:num>
  <w:num w:numId="5">
    <w:abstractNumId w:val="12"/>
  </w:num>
  <w:num w:numId="6">
    <w:abstractNumId w:val="28"/>
  </w:num>
  <w:num w:numId="7">
    <w:abstractNumId w:val="31"/>
  </w:num>
  <w:num w:numId="8">
    <w:abstractNumId w:val="6"/>
  </w:num>
  <w:num w:numId="9">
    <w:abstractNumId w:val="9"/>
  </w:num>
  <w:num w:numId="10">
    <w:abstractNumId w:val="27"/>
  </w:num>
  <w:num w:numId="11">
    <w:abstractNumId w:val="30"/>
  </w:num>
  <w:num w:numId="12">
    <w:abstractNumId w:val="11"/>
  </w:num>
  <w:num w:numId="13">
    <w:abstractNumId w:val="17"/>
  </w:num>
  <w:num w:numId="14">
    <w:abstractNumId w:val="1"/>
  </w:num>
  <w:num w:numId="15">
    <w:abstractNumId w:val="7"/>
  </w:num>
  <w:num w:numId="16">
    <w:abstractNumId w:val="22"/>
  </w:num>
  <w:num w:numId="17">
    <w:abstractNumId w:val="15"/>
  </w:num>
  <w:num w:numId="18">
    <w:abstractNumId w:val="5"/>
  </w:num>
  <w:num w:numId="19">
    <w:abstractNumId w:val="19"/>
  </w:num>
  <w:num w:numId="20">
    <w:abstractNumId w:val="8"/>
  </w:num>
  <w:num w:numId="21">
    <w:abstractNumId w:val="29"/>
  </w:num>
  <w:num w:numId="22">
    <w:abstractNumId w:val="4"/>
  </w:num>
  <w:num w:numId="23">
    <w:abstractNumId w:val="3"/>
  </w:num>
  <w:num w:numId="24">
    <w:abstractNumId w:val="0"/>
  </w:num>
  <w:num w:numId="25">
    <w:abstractNumId w:val="24"/>
  </w:num>
  <w:num w:numId="26">
    <w:abstractNumId w:val="23"/>
  </w:num>
  <w:num w:numId="27">
    <w:abstractNumId w:val="25"/>
  </w:num>
  <w:num w:numId="28">
    <w:abstractNumId w:val="10"/>
  </w:num>
  <w:num w:numId="29">
    <w:abstractNumId w:val="18"/>
  </w:num>
  <w:num w:numId="30">
    <w:abstractNumId w:val="13"/>
  </w:num>
  <w:num w:numId="31">
    <w:abstractNumId w:val="26"/>
  </w:num>
  <w:num w:numId="3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75D7"/>
    <w:rsid w:val="00003B04"/>
    <w:rsid w:val="00004D5C"/>
    <w:rsid w:val="000051F5"/>
    <w:rsid w:val="0000544A"/>
    <w:rsid w:val="00010113"/>
    <w:rsid w:val="00013C68"/>
    <w:rsid w:val="0001492B"/>
    <w:rsid w:val="00027F34"/>
    <w:rsid w:val="00032FBB"/>
    <w:rsid w:val="000639A0"/>
    <w:rsid w:val="00067680"/>
    <w:rsid w:val="0007551E"/>
    <w:rsid w:val="00077C72"/>
    <w:rsid w:val="00080DBE"/>
    <w:rsid w:val="000905DE"/>
    <w:rsid w:val="00095F26"/>
    <w:rsid w:val="000A1808"/>
    <w:rsid w:val="000A5BFA"/>
    <w:rsid w:val="000A621B"/>
    <w:rsid w:val="000A643E"/>
    <w:rsid w:val="000B2210"/>
    <w:rsid w:val="000B4DDC"/>
    <w:rsid w:val="000B5502"/>
    <w:rsid w:val="000C0204"/>
    <w:rsid w:val="000C0F1A"/>
    <w:rsid w:val="000C20EB"/>
    <w:rsid w:val="000C65A6"/>
    <w:rsid w:val="000D0D76"/>
    <w:rsid w:val="000F0331"/>
    <w:rsid w:val="000F2A20"/>
    <w:rsid w:val="000F5FA4"/>
    <w:rsid w:val="00105DF8"/>
    <w:rsid w:val="0011381C"/>
    <w:rsid w:val="00123A9A"/>
    <w:rsid w:val="00133714"/>
    <w:rsid w:val="001339B2"/>
    <w:rsid w:val="00133DF5"/>
    <w:rsid w:val="00135D1C"/>
    <w:rsid w:val="00135F32"/>
    <w:rsid w:val="0015060A"/>
    <w:rsid w:val="001511BD"/>
    <w:rsid w:val="001512A1"/>
    <w:rsid w:val="00152614"/>
    <w:rsid w:val="00153E7E"/>
    <w:rsid w:val="00160440"/>
    <w:rsid w:val="00162529"/>
    <w:rsid w:val="001625AB"/>
    <w:rsid w:val="00164409"/>
    <w:rsid w:val="00173035"/>
    <w:rsid w:val="00176EAF"/>
    <w:rsid w:val="00193B63"/>
    <w:rsid w:val="00196EFD"/>
    <w:rsid w:val="001A16F5"/>
    <w:rsid w:val="001A1F64"/>
    <w:rsid w:val="001A6F61"/>
    <w:rsid w:val="001A7F2F"/>
    <w:rsid w:val="001B0173"/>
    <w:rsid w:val="001B24AD"/>
    <w:rsid w:val="001B6A42"/>
    <w:rsid w:val="001C00E5"/>
    <w:rsid w:val="001C2D31"/>
    <w:rsid w:val="001C3CCF"/>
    <w:rsid w:val="001C7C73"/>
    <w:rsid w:val="001D52EF"/>
    <w:rsid w:val="001D6A3A"/>
    <w:rsid w:val="001E5A08"/>
    <w:rsid w:val="001E630C"/>
    <w:rsid w:val="001F049C"/>
    <w:rsid w:val="001F7EB4"/>
    <w:rsid w:val="00213DB1"/>
    <w:rsid w:val="00215C44"/>
    <w:rsid w:val="00222954"/>
    <w:rsid w:val="00223A71"/>
    <w:rsid w:val="0023752A"/>
    <w:rsid w:val="00243164"/>
    <w:rsid w:val="00250355"/>
    <w:rsid w:val="00254D5B"/>
    <w:rsid w:val="002552E7"/>
    <w:rsid w:val="0025617B"/>
    <w:rsid w:val="002645DB"/>
    <w:rsid w:val="00266563"/>
    <w:rsid w:val="00272574"/>
    <w:rsid w:val="00290802"/>
    <w:rsid w:val="002A179C"/>
    <w:rsid w:val="002A2490"/>
    <w:rsid w:val="002A5A7E"/>
    <w:rsid w:val="002B1A83"/>
    <w:rsid w:val="002B6192"/>
    <w:rsid w:val="002C081A"/>
    <w:rsid w:val="002C2F2F"/>
    <w:rsid w:val="002C3007"/>
    <w:rsid w:val="002C70BE"/>
    <w:rsid w:val="002E57F5"/>
    <w:rsid w:val="002E5FE6"/>
    <w:rsid w:val="002E7310"/>
    <w:rsid w:val="002F0242"/>
    <w:rsid w:val="002F23FA"/>
    <w:rsid w:val="00313F60"/>
    <w:rsid w:val="00323149"/>
    <w:rsid w:val="00325969"/>
    <w:rsid w:val="00325E0A"/>
    <w:rsid w:val="00332C4F"/>
    <w:rsid w:val="0033316B"/>
    <w:rsid w:val="00335655"/>
    <w:rsid w:val="003358FD"/>
    <w:rsid w:val="003403C8"/>
    <w:rsid w:val="00342DB6"/>
    <w:rsid w:val="00345BB1"/>
    <w:rsid w:val="0034783A"/>
    <w:rsid w:val="003504E6"/>
    <w:rsid w:val="00354448"/>
    <w:rsid w:val="00354B7D"/>
    <w:rsid w:val="00355945"/>
    <w:rsid w:val="00360380"/>
    <w:rsid w:val="00375833"/>
    <w:rsid w:val="00375E85"/>
    <w:rsid w:val="00382865"/>
    <w:rsid w:val="00383E70"/>
    <w:rsid w:val="003865BB"/>
    <w:rsid w:val="00387505"/>
    <w:rsid w:val="00390B81"/>
    <w:rsid w:val="0039152E"/>
    <w:rsid w:val="00391D7D"/>
    <w:rsid w:val="0039425B"/>
    <w:rsid w:val="00394D63"/>
    <w:rsid w:val="003A20C3"/>
    <w:rsid w:val="003A2EFE"/>
    <w:rsid w:val="003B54E9"/>
    <w:rsid w:val="003C47E9"/>
    <w:rsid w:val="003D45D1"/>
    <w:rsid w:val="003E056E"/>
    <w:rsid w:val="003F06E3"/>
    <w:rsid w:val="003F13B6"/>
    <w:rsid w:val="003F1C90"/>
    <w:rsid w:val="0040365D"/>
    <w:rsid w:val="00405851"/>
    <w:rsid w:val="00410817"/>
    <w:rsid w:val="004157FF"/>
    <w:rsid w:val="00424FFE"/>
    <w:rsid w:val="00426256"/>
    <w:rsid w:val="00442ABE"/>
    <w:rsid w:val="00443046"/>
    <w:rsid w:val="00450BF9"/>
    <w:rsid w:val="004518B7"/>
    <w:rsid w:val="004563CF"/>
    <w:rsid w:val="00462EAD"/>
    <w:rsid w:val="0047266C"/>
    <w:rsid w:val="0048414B"/>
    <w:rsid w:val="0048545B"/>
    <w:rsid w:val="00493024"/>
    <w:rsid w:val="00496ED3"/>
    <w:rsid w:val="004A1A69"/>
    <w:rsid w:val="004A1BA1"/>
    <w:rsid w:val="004A24DA"/>
    <w:rsid w:val="004A3B6D"/>
    <w:rsid w:val="004B3503"/>
    <w:rsid w:val="004C0A12"/>
    <w:rsid w:val="004C4D1E"/>
    <w:rsid w:val="004C51BE"/>
    <w:rsid w:val="004D0172"/>
    <w:rsid w:val="004D25EF"/>
    <w:rsid w:val="004D2714"/>
    <w:rsid w:val="004F082E"/>
    <w:rsid w:val="004F72B7"/>
    <w:rsid w:val="004F7704"/>
    <w:rsid w:val="00500550"/>
    <w:rsid w:val="00500691"/>
    <w:rsid w:val="0050140A"/>
    <w:rsid w:val="00511EA6"/>
    <w:rsid w:val="005122DA"/>
    <w:rsid w:val="00515F8E"/>
    <w:rsid w:val="00524D8E"/>
    <w:rsid w:val="00525553"/>
    <w:rsid w:val="005279A4"/>
    <w:rsid w:val="00530CCC"/>
    <w:rsid w:val="005322D8"/>
    <w:rsid w:val="00532AB0"/>
    <w:rsid w:val="00533EAE"/>
    <w:rsid w:val="005442F5"/>
    <w:rsid w:val="005457EC"/>
    <w:rsid w:val="00550AAE"/>
    <w:rsid w:val="0055502E"/>
    <w:rsid w:val="0055730E"/>
    <w:rsid w:val="00563E7B"/>
    <w:rsid w:val="00570F02"/>
    <w:rsid w:val="005717B8"/>
    <w:rsid w:val="00576DC8"/>
    <w:rsid w:val="005833C0"/>
    <w:rsid w:val="00591858"/>
    <w:rsid w:val="00597ED7"/>
    <w:rsid w:val="005A07B6"/>
    <w:rsid w:val="005A3580"/>
    <w:rsid w:val="005B2421"/>
    <w:rsid w:val="005B26B4"/>
    <w:rsid w:val="005C2F12"/>
    <w:rsid w:val="005C47D8"/>
    <w:rsid w:val="005C5EF7"/>
    <w:rsid w:val="005C7EFD"/>
    <w:rsid w:val="005D05C7"/>
    <w:rsid w:val="005D248D"/>
    <w:rsid w:val="005D53D4"/>
    <w:rsid w:val="005D7517"/>
    <w:rsid w:val="005E13A3"/>
    <w:rsid w:val="005F6498"/>
    <w:rsid w:val="005F76A7"/>
    <w:rsid w:val="00600148"/>
    <w:rsid w:val="00601071"/>
    <w:rsid w:val="00607D93"/>
    <w:rsid w:val="00610D8D"/>
    <w:rsid w:val="00632468"/>
    <w:rsid w:val="00635C09"/>
    <w:rsid w:val="00643FBD"/>
    <w:rsid w:val="00645610"/>
    <w:rsid w:val="006461F0"/>
    <w:rsid w:val="006501FA"/>
    <w:rsid w:val="0065596A"/>
    <w:rsid w:val="00656BEC"/>
    <w:rsid w:val="00657B08"/>
    <w:rsid w:val="006610CA"/>
    <w:rsid w:val="006626F0"/>
    <w:rsid w:val="00662937"/>
    <w:rsid w:val="00677851"/>
    <w:rsid w:val="00677F25"/>
    <w:rsid w:val="0068777F"/>
    <w:rsid w:val="006961C5"/>
    <w:rsid w:val="006A7FB6"/>
    <w:rsid w:val="006B07B5"/>
    <w:rsid w:val="006B16EE"/>
    <w:rsid w:val="006B4D77"/>
    <w:rsid w:val="006B4DED"/>
    <w:rsid w:val="006B58E6"/>
    <w:rsid w:val="006B69DE"/>
    <w:rsid w:val="006B7381"/>
    <w:rsid w:val="006C0A63"/>
    <w:rsid w:val="006C1001"/>
    <w:rsid w:val="006C2E4C"/>
    <w:rsid w:val="006C3ACC"/>
    <w:rsid w:val="006E23AE"/>
    <w:rsid w:val="006E32BE"/>
    <w:rsid w:val="006E561C"/>
    <w:rsid w:val="00700168"/>
    <w:rsid w:val="0070325D"/>
    <w:rsid w:val="007037EC"/>
    <w:rsid w:val="00704E77"/>
    <w:rsid w:val="00706F38"/>
    <w:rsid w:val="00710F19"/>
    <w:rsid w:val="00711F2A"/>
    <w:rsid w:val="00712611"/>
    <w:rsid w:val="00713540"/>
    <w:rsid w:val="0071382C"/>
    <w:rsid w:val="00715447"/>
    <w:rsid w:val="007156C0"/>
    <w:rsid w:val="0072005C"/>
    <w:rsid w:val="007241D9"/>
    <w:rsid w:val="00731BCE"/>
    <w:rsid w:val="00734B39"/>
    <w:rsid w:val="00736E24"/>
    <w:rsid w:val="0074013A"/>
    <w:rsid w:val="007401FA"/>
    <w:rsid w:val="0075577C"/>
    <w:rsid w:val="00765D82"/>
    <w:rsid w:val="0076646B"/>
    <w:rsid w:val="00772128"/>
    <w:rsid w:val="00774FAE"/>
    <w:rsid w:val="00777287"/>
    <w:rsid w:val="0078466E"/>
    <w:rsid w:val="00785273"/>
    <w:rsid w:val="0078756D"/>
    <w:rsid w:val="00795230"/>
    <w:rsid w:val="007A09C5"/>
    <w:rsid w:val="007A5742"/>
    <w:rsid w:val="007B2BFD"/>
    <w:rsid w:val="007B7EA4"/>
    <w:rsid w:val="007C7D84"/>
    <w:rsid w:val="007C7E0E"/>
    <w:rsid w:val="007D18A6"/>
    <w:rsid w:val="007D36EF"/>
    <w:rsid w:val="007E330E"/>
    <w:rsid w:val="007F02A3"/>
    <w:rsid w:val="007F3924"/>
    <w:rsid w:val="007F3D63"/>
    <w:rsid w:val="00804903"/>
    <w:rsid w:val="008056D8"/>
    <w:rsid w:val="00805F8C"/>
    <w:rsid w:val="0081106B"/>
    <w:rsid w:val="00814D9C"/>
    <w:rsid w:val="0081540F"/>
    <w:rsid w:val="00816678"/>
    <w:rsid w:val="0081687C"/>
    <w:rsid w:val="0082323B"/>
    <w:rsid w:val="00835966"/>
    <w:rsid w:val="00837128"/>
    <w:rsid w:val="00837823"/>
    <w:rsid w:val="00850764"/>
    <w:rsid w:val="00852AAB"/>
    <w:rsid w:val="008558E5"/>
    <w:rsid w:val="00856BB1"/>
    <w:rsid w:val="00856D87"/>
    <w:rsid w:val="00861E6D"/>
    <w:rsid w:val="00862A94"/>
    <w:rsid w:val="00870A99"/>
    <w:rsid w:val="00871918"/>
    <w:rsid w:val="008723F2"/>
    <w:rsid w:val="00876A62"/>
    <w:rsid w:val="00884A28"/>
    <w:rsid w:val="0089125F"/>
    <w:rsid w:val="00893C91"/>
    <w:rsid w:val="008940F6"/>
    <w:rsid w:val="008975D2"/>
    <w:rsid w:val="008A4A7A"/>
    <w:rsid w:val="008A5269"/>
    <w:rsid w:val="008B0F72"/>
    <w:rsid w:val="008B68A6"/>
    <w:rsid w:val="008C11D2"/>
    <w:rsid w:val="008C6956"/>
    <w:rsid w:val="008C69F8"/>
    <w:rsid w:val="008C7481"/>
    <w:rsid w:val="008D7AF5"/>
    <w:rsid w:val="008E1DBC"/>
    <w:rsid w:val="008E6AD5"/>
    <w:rsid w:val="008F457E"/>
    <w:rsid w:val="00900DA0"/>
    <w:rsid w:val="00900F5B"/>
    <w:rsid w:val="009020E8"/>
    <w:rsid w:val="00914C07"/>
    <w:rsid w:val="00914D06"/>
    <w:rsid w:val="00923DB6"/>
    <w:rsid w:val="0092686E"/>
    <w:rsid w:val="009346EE"/>
    <w:rsid w:val="009464E4"/>
    <w:rsid w:val="00946D06"/>
    <w:rsid w:val="00952DC2"/>
    <w:rsid w:val="009536A9"/>
    <w:rsid w:val="00962443"/>
    <w:rsid w:val="00963B33"/>
    <w:rsid w:val="009660BC"/>
    <w:rsid w:val="009714A1"/>
    <w:rsid w:val="00972721"/>
    <w:rsid w:val="00975117"/>
    <w:rsid w:val="009807A6"/>
    <w:rsid w:val="00982B3D"/>
    <w:rsid w:val="00985A9A"/>
    <w:rsid w:val="00986290"/>
    <w:rsid w:val="00995D1A"/>
    <w:rsid w:val="009A0CA2"/>
    <w:rsid w:val="009A6658"/>
    <w:rsid w:val="009A677A"/>
    <w:rsid w:val="009A7A41"/>
    <w:rsid w:val="009B0C4A"/>
    <w:rsid w:val="009B1FEE"/>
    <w:rsid w:val="009B32C8"/>
    <w:rsid w:val="009B729D"/>
    <w:rsid w:val="009C3151"/>
    <w:rsid w:val="009C55DA"/>
    <w:rsid w:val="009D436B"/>
    <w:rsid w:val="009D6070"/>
    <w:rsid w:val="009D74FE"/>
    <w:rsid w:val="009E0F5C"/>
    <w:rsid w:val="009F3A9E"/>
    <w:rsid w:val="009F3C3A"/>
    <w:rsid w:val="00A03588"/>
    <w:rsid w:val="00A05C6B"/>
    <w:rsid w:val="00A07876"/>
    <w:rsid w:val="00A11B6A"/>
    <w:rsid w:val="00A12E47"/>
    <w:rsid w:val="00A2643A"/>
    <w:rsid w:val="00A30BBE"/>
    <w:rsid w:val="00A31888"/>
    <w:rsid w:val="00A330AF"/>
    <w:rsid w:val="00A40145"/>
    <w:rsid w:val="00A40340"/>
    <w:rsid w:val="00A430AC"/>
    <w:rsid w:val="00A43DA5"/>
    <w:rsid w:val="00A45575"/>
    <w:rsid w:val="00A46627"/>
    <w:rsid w:val="00A47CF9"/>
    <w:rsid w:val="00A55B15"/>
    <w:rsid w:val="00A63733"/>
    <w:rsid w:val="00A63BEE"/>
    <w:rsid w:val="00A7122E"/>
    <w:rsid w:val="00A72400"/>
    <w:rsid w:val="00A726B2"/>
    <w:rsid w:val="00A72D35"/>
    <w:rsid w:val="00A73EBE"/>
    <w:rsid w:val="00A763FB"/>
    <w:rsid w:val="00A816B8"/>
    <w:rsid w:val="00A920DC"/>
    <w:rsid w:val="00A92F2C"/>
    <w:rsid w:val="00A965FF"/>
    <w:rsid w:val="00A97F74"/>
    <w:rsid w:val="00AA7035"/>
    <w:rsid w:val="00AA7F69"/>
    <w:rsid w:val="00AB0A70"/>
    <w:rsid w:val="00AB1119"/>
    <w:rsid w:val="00AC2948"/>
    <w:rsid w:val="00AC4429"/>
    <w:rsid w:val="00AD6722"/>
    <w:rsid w:val="00AE28DB"/>
    <w:rsid w:val="00AE3306"/>
    <w:rsid w:val="00AE3971"/>
    <w:rsid w:val="00AE4D25"/>
    <w:rsid w:val="00AF454D"/>
    <w:rsid w:val="00AF59AC"/>
    <w:rsid w:val="00B00753"/>
    <w:rsid w:val="00B075D7"/>
    <w:rsid w:val="00B10C87"/>
    <w:rsid w:val="00B241E2"/>
    <w:rsid w:val="00B2640B"/>
    <w:rsid w:val="00B30FA9"/>
    <w:rsid w:val="00B36BFE"/>
    <w:rsid w:val="00B37001"/>
    <w:rsid w:val="00B44A04"/>
    <w:rsid w:val="00B60AF5"/>
    <w:rsid w:val="00B63429"/>
    <w:rsid w:val="00B64E17"/>
    <w:rsid w:val="00B7507E"/>
    <w:rsid w:val="00B778FD"/>
    <w:rsid w:val="00B94153"/>
    <w:rsid w:val="00B94963"/>
    <w:rsid w:val="00B95BB9"/>
    <w:rsid w:val="00B967BE"/>
    <w:rsid w:val="00B970ED"/>
    <w:rsid w:val="00BA1007"/>
    <w:rsid w:val="00BA3BAC"/>
    <w:rsid w:val="00BB5173"/>
    <w:rsid w:val="00BB562F"/>
    <w:rsid w:val="00BB753E"/>
    <w:rsid w:val="00BC6FA6"/>
    <w:rsid w:val="00BC783D"/>
    <w:rsid w:val="00BD5187"/>
    <w:rsid w:val="00BE7F69"/>
    <w:rsid w:val="00BF0B7A"/>
    <w:rsid w:val="00BF1832"/>
    <w:rsid w:val="00BF31BF"/>
    <w:rsid w:val="00BF4947"/>
    <w:rsid w:val="00BF6566"/>
    <w:rsid w:val="00C06EBF"/>
    <w:rsid w:val="00C204C4"/>
    <w:rsid w:val="00C20C24"/>
    <w:rsid w:val="00C25B68"/>
    <w:rsid w:val="00C26688"/>
    <w:rsid w:val="00C269ED"/>
    <w:rsid w:val="00C26FF3"/>
    <w:rsid w:val="00C30AB1"/>
    <w:rsid w:val="00C34253"/>
    <w:rsid w:val="00C41B41"/>
    <w:rsid w:val="00C435B9"/>
    <w:rsid w:val="00C45EA1"/>
    <w:rsid w:val="00C51B7F"/>
    <w:rsid w:val="00C538B3"/>
    <w:rsid w:val="00C567DD"/>
    <w:rsid w:val="00C63594"/>
    <w:rsid w:val="00C65D3D"/>
    <w:rsid w:val="00C67511"/>
    <w:rsid w:val="00C707C4"/>
    <w:rsid w:val="00C716EF"/>
    <w:rsid w:val="00C71C9B"/>
    <w:rsid w:val="00C73AC0"/>
    <w:rsid w:val="00C747E9"/>
    <w:rsid w:val="00C74BE3"/>
    <w:rsid w:val="00C74EEE"/>
    <w:rsid w:val="00C75A1B"/>
    <w:rsid w:val="00C82055"/>
    <w:rsid w:val="00C84BB8"/>
    <w:rsid w:val="00C9466B"/>
    <w:rsid w:val="00C95511"/>
    <w:rsid w:val="00CB4A35"/>
    <w:rsid w:val="00CB54FF"/>
    <w:rsid w:val="00CC35D0"/>
    <w:rsid w:val="00CC4FA7"/>
    <w:rsid w:val="00CC7842"/>
    <w:rsid w:val="00CC7AA5"/>
    <w:rsid w:val="00CD23B7"/>
    <w:rsid w:val="00CD521A"/>
    <w:rsid w:val="00CD628A"/>
    <w:rsid w:val="00CD781F"/>
    <w:rsid w:val="00CF3D45"/>
    <w:rsid w:val="00D0134B"/>
    <w:rsid w:val="00D13B38"/>
    <w:rsid w:val="00D1418B"/>
    <w:rsid w:val="00D15DC5"/>
    <w:rsid w:val="00D17F4E"/>
    <w:rsid w:val="00D23A08"/>
    <w:rsid w:val="00D300FA"/>
    <w:rsid w:val="00D414EA"/>
    <w:rsid w:val="00D429BD"/>
    <w:rsid w:val="00D550CE"/>
    <w:rsid w:val="00D55DDB"/>
    <w:rsid w:val="00D60E2E"/>
    <w:rsid w:val="00D624E7"/>
    <w:rsid w:val="00D627CD"/>
    <w:rsid w:val="00D627E5"/>
    <w:rsid w:val="00D64FEC"/>
    <w:rsid w:val="00D74317"/>
    <w:rsid w:val="00D7497C"/>
    <w:rsid w:val="00D75DC4"/>
    <w:rsid w:val="00D764F2"/>
    <w:rsid w:val="00D87617"/>
    <w:rsid w:val="00DA22AF"/>
    <w:rsid w:val="00DA2F14"/>
    <w:rsid w:val="00DA3CE1"/>
    <w:rsid w:val="00DB4E7F"/>
    <w:rsid w:val="00DB5212"/>
    <w:rsid w:val="00DB6189"/>
    <w:rsid w:val="00DC65AA"/>
    <w:rsid w:val="00DC692A"/>
    <w:rsid w:val="00DC6F2A"/>
    <w:rsid w:val="00DD175F"/>
    <w:rsid w:val="00DE4BF3"/>
    <w:rsid w:val="00DE7D92"/>
    <w:rsid w:val="00E04264"/>
    <w:rsid w:val="00E04415"/>
    <w:rsid w:val="00E0767F"/>
    <w:rsid w:val="00E07C13"/>
    <w:rsid w:val="00E118CC"/>
    <w:rsid w:val="00E12668"/>
    <w:rsid w:val="00E202E8"/>
    <w:rsid w:val="00E246F2"/>
    <w:rsid w:val="00E25BAC"/>
    <w:rsid w:val="00E30B51"/>
    <w:rsid w:val="00E33F7F"/>
    <w:rsid w:val="00E3516D"/>
    <w:rsid w:val="00E37D54"/>
    <w:rsid w:val="00E4049E"/>
    <w:rsid w:val="00E41B57"/>
    <w:rsid w:val="00E46ED1"/>
    <w:rsid w:val="00E63D97"/>
    <w:rsid w:val="00E644D7"/>
    <w:rsid w:val="00E72D6F"/>
    <w:rsid w:val="00E747F0"/>
    <w:rsid w:val="00E76C67"/>
    <w:rsid w:val="00E8076D"/>
    <w:rsid w:val="00E8322C"/>
    <w:rsid w:val="00E868DF"/>
    <w:rsid w:val="00EA03D6"/>
    <w:rsid w:val="00EB1629"/>
    <w:rsid w:val="00EB61ED"/>
    <w:rsid w:val="00ED0CAB"/>
    <w:rsid w:val="00ED5F4F"/>
    <w:rsid w:val="00ED73AC"/>
    <w:rsid w:val="00EE0C5B"/>
    <w:rsid w:val="00EE191C"/>
    <w:rsid w:val="00EF0891"/>
    <w:rsid w:val="00EF4C55"/>
    <w:rsid w:val="00F10555"/>
    <w:rsid w:val="00F1500B"/>
    <w:rsid w:val="00F16AB7"/>
    <w:rsid w:val="00F22271"/>
    <w:rsid w:val="00F267DC"/>
    <w:rsid w:val="00F3051F"/>
    <w:rsid w:val="00F31615"/>
    <w:rsid w:val="00F34F5E"/>
    <w:rsid w:val="00F37DE9"/>
    <w:rsid w:val="00F40A0D"/>
    <w:rsid w:val="00F425E3"/>
    <w:rsid w:val="00F43B15"/>
    <w:rsid w:val="00F45AED"/>
    <w:rsid w:val="00F52659"/>
    <w:rsid w:val="00F5475C"/>
    <w:rsid w:val="00F56719"/>
    <w:rsid w:val="00F56961"/>
    <w:rsid w:val="00F6182D"/>
    <w:rsid w:val="00F70EFD"/>
    <w:rsid w:val="00F71F44"/>
    <w:rsid w:val="00F7402B"/>
    <w:rsid w:val="00F747DC"/>
    <w:rsid w:val="00F74A34"/>
    <w:rsid w:val="00F843F9"/>
    <w:rsid w:val="00F93150"/>
    <w:rsid w:val="00F97AD3"/>
    <w:rsid w:val="00FB506A"/>
    <w:rsid w:val="00FB605A"/>
    <w:rsid w:val="00FC1E70"/>
    <w:rsid w:val="00FD5C98"/>
    <w:rsid w:val="00FD78E4"/>
    <w:rsid w:val="00FD7CAA"/>
    <w:rsid w:val="00FF1AA8"/>
    <w:rsid w:val="00FF341C"/>
    <w:rsid w:val="00FF3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HK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DD054A"/>
  <w15:chartTrackingRefBased/>
  <w15:docId w15:val="{90A5ECEE-A418-422E-AC2D-E9269D721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HK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075D7"/>
    <w:pPr>
      <w:spacing w:after="0"/>
    </w:pPr>
    <w:rPr>
      <w:rFonts w:eastAsia="微软雅黑" w:cstheme="minorHAnsi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numbered,Paragraphe de liste1,Bulletr List Paragraph,列出段落1,Bullet List,FooterText,List Paragraph1,List Paragraph21,List Paragraph11,Parágrafo da Lista1,Párrafo de lista1,リスト段落1,Listeafsnit1,リスト段落,Plan,Fo,List Paragraph2,Bullet list"/>
    <w:basedOn w:val="a"/>
    <w:link w:val="a4"/>
    <w:uiPriority w:val="34"/>
    <w:qFormat/>
    <w:rsid w:val="00B075D7"/>
    <w:pPr>
      <w:ind w:left="720"/>
      <w:contextualSpacing/>
    </w:pPr>
  </w:style>
  <w:style w:type="character" w:customStyle="1" w:styleId="a4">
    <w:name w:val="列表段落 字符"/>
    <w:aliases w:val="numbered 字符,Paragraphe de liste1 字符,Bulletr List Paragraph 字符,列出段落1 字符,Bullet List 字符,FooterText 字符,List Paragraph1 字符,List Paragraph21 字符,List Paragraph11 字符,Parágrafo da Lista1 字符,Párrafo de lista1 字符,リスト段落1 字符,Listeafsnit1 字符,リスト段落 字符,Plan 字符"/>
    <w:link w:val="a3"/>
    <w:uiPriority w:val="34"/>
    <w:qFormat/>
    <w:locked/>
    <w:rsid w:val="00B075D7"/>
    <w:rPr>
      <w:rFonts w:eastAsia="微软雅黑" w:cstheme="minorHAnsi"/>
      <w:lang w:val="en-US" w:eastAsia="zh-CN"/>
    </w:rPr>
  </w:style>
  <w:style w:type="paragraph" w:styleId="a5">
    <w:name w:val="header"/>
    <w:basedOn w:val="a"/>
    <w:link w:val="a6"/>
    <w:uiPriority w:val="99"/>
    <w:unhideWhenUsed/>
    <w:rsid w:val="00B075D7"/>
    <w:pPr>
      <w:tabs>
        <w:tab w:val="center" w:pos="4513"/>
        <w:tab w:val="right" w:pos="9026"/>
      </w:tabs>
      <w:spacing w:line="240" w:lineRule="auto"/>
    </w:pPr>
  </w:style>
  <w:style w:type="character" w:customStyle="1" w:styleId="a6">
    <w:name w:val="页眉 字符"/>
    <w:basedOn w:val="a0"/>
    <w:link w:val="a5"/>
    <w:uiPriority w:val="99"/>
    <w:rsid w:val="00B075D7"/>
    <w:rPr>
      <w:rFonts w:eastAsia="微软雅黑" w:cstheme="minorHAnsi"/>
      <w:lang w:val="en-US" w:eastAsia="zh-CN"/>
    </w:rPr>
  </w:style>
  <w:style w:type="paragraph" w:styleId="a7">
    <w:name w:val="footer"/>
    <w:basedOn w:val="a"/>
    <w:link w:val="a8"/>
    <w:uiPriority w:val="99"/>
    <w:unhideWhenUsed/>
    <w:rsid w:val="00B075D7"/>
    <w:pPr>
      <w:tabs>
        <w:tab w:val="center" w:pos="4513"/>
        <w:tab w:val="right" w:pos="9026"/>
      </w:tabs>
      <w:spacing w:line="240" w:lineRule="auto"/>
    </w:pPr>
  </w:style>
  <w:style w:type="character" w:customStyle="1" w:styleId="a8">
    <w:name w:val="页脚 字符"/>
    <w:basedOn w:val="a0"/>
    <w:link w:val="a7"/>
    <w:uiPriority w:val="99"/>
    <w:rsid w:val="00B075D7"/>
    <w:rPr>
      <w:rFonts w:eastAsia="微软雅黑" w:cstheme="minorHAnsi"/>
      <w:lang w:val="en-US" w:eastAsia="zh-CN"/>
    </w:rPr>
  </w:style>
  <w:style w:type="paragraph" w:styleId="a9">
    <w:name w:val="Balloon Text"/>
    <w:basedOn w:val="a"/>
    <w:link w:val="aa"/>
    <w:uiPriority w:val="99"/>
    <w:semiHidden/>
    <w:unhideWhenUsed/>
    <w:rsid w:val="00861E6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861E6D"/>
    <w:rPr>
      <w:rFonts w:ascii="Segoe UI" w:eastAsia="微软雅黑" w:hAnsi="Segoe UI" w:cs="Segoe UI"/>
      <w:sz w:val="18"/>
      <w:szCs w:val="18"/>
      <w:lang w:val="en-US" w:eastAsia="zh-CN"/>
    </w:rPr>
  </w:style>
  <w:style w:type="character" w:styleId="ab">
    <w:name w:val="annotation reference"/>
    <w:basedOn w:val="a0"/>
    <w:uiPriority w:val="99"/>
    <w:semiHidden/>
    <w:unhideWhenUsed/>
    <w:rsid w:val="00677851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677851"/>
    <w:pPr>
      <w:spacing w:line="240" w:lineRule="auto"/>
    </w:pPr>
    <w:rPr>
      <w:sz w:val="20"/>
      <w:szCs w:val="20"/>
    </w:rPr>
  </w:style>
  <w:style w:type="character" w:customStyle="1" w:styleId="ad">
    <w:name w:val="批注文字 字符"/>
    <w:basedOn w:val="a0"/>
    <w:link w:val="ac"/>
    <w:uiPriority w:val="99"/>
    <w:semiHidden/>
    <w:rsid w:val="00677851"/>
    <w:rPr>
      <w:rFonts w:eastAsia="微软雅黑" w:cstheme="minorHAnsi"/>
      <w:sz w:val="20"/>
      <w:szCs w:val="20"/>
      <w:lang w:val="en-US" w:eastAsia="zh-CN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677851"/>
    <w:rPr>
      <w:b/>
      <w:bCs/>
    </w:rPr>
  </w:style>
  <w:style w:type="character" w:customStyle="1" w:styleId="af">
    <w:name w:val="批注主题 字符"/>
    <w:basedOn w:val="ad"/>
    <w:link w:val="ae"/>
    <w:uiPriority w:val="99"/>
    <w:semiHidden/>
    <w:rsid w:val="00677851"/>
    <w:rPr>
      <w:rFonts w:eastAsia="微软雅黑" w:cstheme="minorHAnsi"/>
      <w:b/>
      <w:bCs/>
      <w:sz w:val="20"/>
      <w:szCs w:val="20"/>
      <w:lang w:val="en-US" w:eastAsia="zh-CN"/>
    </w:rPr>
  </w:style>
  <w:style w:type="table" w:styleId="af0">
    <w:name w:val="Table Grid"/>
    <w:basedOn w:val="a1"/>
    <w:uiPriority w:val="39"/>
    <w:rsid w:val="004D01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footnote text"/>
    <w:basedOn w:val="a"/>
    <w:link w:val="af2"/>
    <w:uiPriority w:val="99"/>
    <w:semiHidden/>
    <w:unhideWhenUsed/>
    <w:rsid w:val="00986290"/>
    <w:pPr>
      <w:spacing w:line="240" w:lineRule="auto"/>
    </w:pPr>
    <w:rPr>
      <w:sz w:val="20"/>
      <w:szCs w:val="20"/>
    </w:rPr>
  </w:style>
  <w:style w:type="character" w:customStyle="1" w:styleId="af2">
    <w:name w:val="脚注文本 字符"/>
    <w:basedOn w:val="a0"/>
    <w:link w:val="af1"/>
    <w:uiPriority w:val="99"/>
    <w:semiHidden/>
    <w:rsid w:val="00986290"/>
    <w:rPr>
      <w:rFonts w:eastAsia="微软雅黑" w:cstheme="minorHAnsi"/>
      <w:sz w:val="20"/>
      <w:szCs w:val="20"/>
      <w:lang w:val="en-US" w:eastAsia="zh-CN"/>
    </w:rPr>
  </w:style>
  <w:style w:type="character" w:styleId="af3">
    <w:name w:val="footnote reference"/>
    <w:basedOn w:val="a0"/>
    <w:uiPriority w:val="99"/>
    <w:semiHidden/>
    <w:unhideWhenUsed/>
    <w:rsid w:val="00986290"/>
    <w:rPr>
      <w:vertAlign w:val="superscript"/>
    </w:rPr>
  </w:style>
  <w:style w:type="character" w:styleId="af4">
    <w:name w:val="Hyperlink"/>
    <w:basedOn w:val="a0"/>
    <w:uiPriority w:val="99"/>
    <w:unhideWhenUsed/>
    <w:rsid w:val="00914C07"/>
    <w:rPr>
      <w:color w:val="0563C1"/>
      <w:u w:val="single"/>
    </w:rPr>
  </w:style>
  <w:style w:type="character" w:customStyle="1" w:styleId="Hyperlink1">
    <w:name w:val="Hyperlink.1"/>
    <w:basedOn w:val="a0"/>
    <w:rsid w:val="00914C07"/>
    <w:rPr>
      <w:rFonts w:ascii="Calibri" w:hAnsi="Calibri" w:cs="Calibri" w:hint="default"/>
      <w:color w:val="0000FF"/>
      <w:u w:val="single"/>
    </w:rPr>
  </w:style>
  <w:style w:type="paragraph" w:styleId="af5">
    <w:name w:val="No Spacing"/>
    <w:uiPriority w:val="1"/>
    <w:qFormat/>
    <w:rsid w:val="00914C07"/>
    <w:pPr>
      <w:spacing w:after="0" w:line="240" w:lineRule="auto"/>
    </w:pPr>
    <w:rPr>
      <w:lang w:val="en-US" w:eastAsia="zh-CN"/>
    </w:rPr>
  </w:style>
  <w:style w:type="character" w:styleId="af6">
    <w:name w:val="FollowedHyperlink"/>
    <w:basedOn w:val="a0"/>
    <w:uiPriority w:val="99"/>
    <w:semiHidden/>
    <w:unhideWhenUsed/>
    <w:rsid w:val="00CD628A"/>
    <w:rPr>
      <w:color w:val="954F72" w:themeColor="followedHyperlink"/>
      <w:u w:val="single"/>
    </w:rPr>
  </w:style>
  <w:style w:type="character" w:styleId="af7">
    <w:name w:val="Unresolved Mention"/>
    <w:basedOn w:val="a0"/>
    <w:uiPriority w:val="99"/>
    <w:semiHidden/>
    <w:unhideWhenUsed/>
    <w:rsid w:val="00CD628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371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75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15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93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126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85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71223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1171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4602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www.hihonor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F84863-200D-46E4-BB0C-9244A55053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429</Words>
  <Characters>2446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Zhang, Charmmy</dc:creator>
  <cp:keywords/>
  <dc:description/>
  <cp:lastModifiedBy>o202101260010</cp:lastModifiedBy>
  <cp:revision>10</cp:revision>
  <dcterms:created xsi:type="dcterms:W3CDTF">2021-05-14T05:40:00Z</dcterms:created>
  <dcterms:modified xsi:type="dcterms:W3CDTF">2021-05-14T09:14:00Z</dcterms:modified>
</cp:coreProperties>
</file>